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>
        <w:rPr>
          <w:rFonts w:ascii="Times New Roman" w:hAnsi="Times New Roman" w:cs="Times New Roman"/>
          <w:bCs/>
          <w:sz w:val="26"/>
          <w:szCs w:val="26"/>
        </w:rPr>
        <w:t xml:space="preserve">.201</w:t>
      </w:r>
      <w:r>
        <w:rPr>
          <w:rFonts w:ascii="Times New Roman" w:hAnsi="Times New Roman" w:cs="Times New Roman"/>
          <w:bCs/>
          <w:sz w:val="26"/>
          <w:szCs w:val="26"/>
        </w:rPr>
        <w:t xml:space="preserve">9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2397</w:t>
      </w:r>
      <w:r>
        <w:rPr>
          <w:rFonts w:ascii="Times New Roman" w:hAnsi="Times New Roman" w:cs="Times New Roman"/>
          <w:bCs/>
          <w:sz w:val="28"/>
          <w:szCs w:val="28"/>
        </w:rPr>
        <w:t xml:space="preserve">,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разработке и реализации комплекса мер по совершенствованию организации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спортивных соревнований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 xml:space="preserve">20884-1ж от 26.11</w:t>
      </w:r>
      <w:r>
        <w:rPr>
          <w:rFonts w:ascii="Times New Roman" w:hAnsi="Times New Roman" w:cs="Times New Roman"/>
          <w:sz w:val="26"/>
          <w:szCs w:val="26"/>
        </w:rPr>
        <w:t xml:space="preserve">.201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6"/>
          <w:szCs w:val="26"/>
          <w:lang w:eastAsia="ru-RU"/>
        </w:rPr>
        <w:t xml:space="preserve">Что поручено?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Правительству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совместно с высшими органами исполнительной власти субъектов Российской Федерации: ж) разработать и реализовать при участии органов местного самоуправления комплекс мер по совершенствованию организации и проведения спортивных соревнова</w:t>
      </w:r>
      <w:r>
        <w:rPr>
          <w:rFonts w:ascii="Times New Roman" w:hAnsi="Times New Roman" w:cs="Times New Roman"/>
          <w:sz w:val="26"/>
          <w:szCs w:val="26"/>
        </w:rPr>
        <w:t xml:space="preserve">ний в Российской Федерации, в том числе: спортивных соревнований среди обучающихся в образовательных организациях, предусмотрев проведение соревнований по круговой системе среди учащихся на уровне образовательной организации и муниципальном уровне, а также</w:t>
      </w:r>
      <w:r>
        <w:rPr>
          <w:rFonts w:ascii="Times New Roman" w:hAnsi="Times New Roman" w:cs="Times New Roman"/>
          <w:sz w:val="26"/>
          <w:szCs w:val="26"/>
        </w:rPr>
        <w:t xml:space="preserve"> возможность участия иностранных граждан во Всероссийских спортивных соревнования</w:t>
      </w:r>
      <w:r>
        <w:rPr>
          <w:rFonts w:ascii="Times New Roman" w:hAnsi="Times New Roman" w:cs="Times New Roman"/>
          <w:sz w:val="26"/>
          <w:szCs w:val="26"/>
        </w:rPr>
        <w:t xml:space="preserve">х школьников «Президентские состязания» и Всероссийских спортивных играх школьников «Президентские спортивные игры»; спортивных соревнований среди лиц, выполнивших нормативы испытаний (тестов) Всероссийского физкультурно-спортивного комплекса «Готов к труд</w:t>
      </w:r>
      <w:r>
        <w:rPr>
          <w:rFonts w:ascii="Times New Roman" w:hAnsi="Times New Roman" w:cs="Times New Roman"/>
          <w:sz w:val="26"/>
          <w:szCs w:val="26"/>
        </w:rPr>
        <w:t xml:space="preserve">у и обороне» (ГТО); международных спортивных соревнований среди стран, входящих в объединение БРИКС, Шанхайскую организацию сотрудничества, Евразийский экономический союз и другие международные организации, участником которых является Российская Федерация.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исполнено?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t xml:space="preserve">11.05</w:t>
      </w: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t xml:space="preserve">.20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t xml:space="preserve">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поручения Президента Российской Федерации от 22.11.2019</w:t>
      </w:r>
      <w:r>
        <w:rPr>
          <w:rFonts w:ascii="Times New Roman" w:hAnsi="Times New Roman" w:cs="Times New Roman"/>
          <w:sz w:val="28"/>
          <w:szCs w:val="28"/>
        </w:rPr>
        <w:t xml:space="preserve"> № Пр-2397, пункт 2, подпункт «г» Администрация города Новоалтайска сообщает, что профинансировано в 2021 году на мероприятия по приведению в нормативное состояние объектов спорта городского округа 2655852,2 рублей, на 2022 год запланировано 524000 рублей.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revision>4</cp:revision>
  <dcterms:created xsi:type="dcterms:W3CDTF">2022-05-13T07:14:00Z</dcterms:created>
  <dcterms:modified xsi:type="dcterms:W3CDTF">2022-05-16T05:06:25Z</dcterms:modified>
</cp:coreProperties>
</file>