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295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95380" w:rsidRPr="00295380">
        <w:rPr>
          <w:rFonts w:ascii="Times New Roman" w:hAnsi="Times New Roman" w:cs="Times New Roman"/>
          <w:sz w:val="28"/>
          <w:szCs w:val="28"/>
        </w:rPr>
        <w:t>об  обеспечении</w:t>
      </w:r>
      <w:r w:rsidR="00295380">
        <w:rPr>
          <w:rFonts w:ascii="Times New Roman" w:hAnsi="Times New Roman" w:cs="Times New Roman"/>
          <w:sz w:val="28"/>
          <w:szCs w:val="28"/>
        </w:rPr>
        <w:t xml:space="preserve"> </w:t>
      </w:r>
      <w:r w:rsidR="00295380" w:rsidRPr="00295380">
        <w:rPr>
          <w:rFonts w:ascii="Times New Roman" w:hAnsi="Times New Roman" w:cs="Times New Roman"/>
          <w:sz w:val="28"/>
          <w:szCs w:val="28"/>
        </w:rPr>
        <w:t>внесения изменений в нормативы градостроительного</w:t>
      </w:r>
      <w:r w:rsidR="00295380">
        <w:rPr>
          <w:rFonts w:ascii="Times New Roman" w:hAnsi="Times New Roman" w:cs="Times New Roman"/>
          <w:sz w:val="28"/>
          <w:szCs w:val="28"/>
        </w:rPr>
        <w:t xml:space="preserve"> </w:t>
      </w:r>
      <w:r w:rsidR="00295380" w:rsidRPr="00295380">
        <w:rPr>
          <w:rFonts w:ascii="Times New Roman" w:hAnsi="Times New Roman" w:cs="Times New Roman"/>
          <w:sz w:val="28"/>
          <w:szCs w:val="28"/>
        </w:rPr>
        <w:t>проектирования в части, касающейся обеспеченности населения</w:t>
      </w:r>
      <w:r w:rsidR="00295380">
        <w:rPr>
          <w:rFonts w:ascii="Times New Roman" w:hAnsi="Times New Roman" w:cs="Times New Roman"/>
          <w:sz w:val="28"/>
          <w:szCs w:val="28"/>
        </w:rPr>
        <w:t xml:space="preserve"> </w:t>
      </w:r>
      <w:r w:rsidR="00295380" w:rsidRPr="00295380">
        <w:rPr>
          <w:rFonts w:ascii="Times New Roman" w:hAnsi="Times New Roman" w:cs="Times New Roman"/>
          <w:sz w:val="28"/>
          <w:szCs w:val="28"/>
        </w:rPr>
        <w:t>велосипедными дорожками и полосами для велосипедистов</w:t>
      </w:r>
      <w:r w:rsidR="00295380">
        <w:rPr>
          <w:rFonts w:ascii="Times New Roman" w:hAnsi="Times New Roman" w:cs="Times New Roman"/>
          <w:sz w:val="28"/>
          <w:szCs w:val="28"/>
        </w:rPr>
        <w:t>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295380">
        <w:rPr>
          <w:rFonts w:ascii="Times New Roman" w:hAnsi="Times New Roman" w:cs="Times New Roman"/>
          <w:sz w:val="26"/>
          <w:szCs w:val="26"/>
        </w:rPr>
        <w:t>6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E79" w:rsidRPr="001F1840" w:rsidRDefault="00295380" w:rsidP="00312E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380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 субъектов Российской Федерации при участии органов местного самоуправления: а) обеспечить: внесение изменений в нормативы градостроительного проектирования в части, касающейся обеспеченности населения велосипедными дорожками и полосами для велосипедистов с учетом передового мирового опыта и природно-климатических условий.</w:t>
      </w:r>
    </w:p>
    <w:p w:rsidR="001538C4" w:rsidRPr="0049562E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6E0B78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E0B78" w:rsidRDefault="006E0B78" w:rsidP="006E0B78">
      <w:pPr>
        <w:tabs>
          <w:tab w:val="left" w:pos="1309"/>
        </w:tabs>
        <w:ind w:firstLine="748"/>
        <w:jc w:val="both"/>
        <w:rPr>
          <w:rStyle w:val="markedcontent"/>
          <w:sz w:val="28"/>
          <w:szCs w:val="28"/>
        </w:rPr>
      </w:pPr>
      <w:proofErr w:type="gramStart"/>
      <w:r>
        <w:rPr>
          <w:rStyle w:val="markedcontent"/>
          <w:sz w:val="28"/>
          <w:szCs w:val="28"/>
        </w:rPr>
        <w:t>По вопросу исполнения п.2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10.10.2019 г. о внесении изменений в нормативы градостроительного проектирования в части касающейся обеспечения населения велосипедными дорожками и полосами дл</w:t>
      </w:r>
      <w:bookmarkStart w:id="0" w:name="_GoBack"/>
      <w:bookmarkEnd w:id="0"/>
      <w:r>
        <w:rPr>
          <w:rStyle w:val="markedcontent"/>
          <w:sz w:val="28"/>
          <w:szCs w:val="28"/>
        </w:rPr>
        <w:t>я велосипедистов с учетом передового мирового опыта и природно-климатических условий, сообщаем:</w:t>
      </w:r>
      <w:proofErr w:type="gramEnd"/>
    </w:p>
    <w:p w:rsidR="006E0B78" w:rsidRPr="006E0B78" w:rsidRDefault="006E0B78" w:rsidP="006E0B78">
      <w:pPr>
        <w:tabs>
          <w:tab w:val="left" w:pos="1309"/>
        </w:tabs>
        <w:ind w:firstLine="748"/>
        <w:jc w:val="both"/>
        <w:rPr>
          <w:rFonts w:ascii="Times New Roman" w:hAnsi="Times New Roman" w:cs="Times New Roman"/>
        </w:rPr>
      </w:pPr>
      <w:r w:rsidRPr="006E0B78">
        <w:rPr>
          <w:rFonts w:ascii="Times New Roman" w:hAnsi="Times New Roman" w:cs="Times New Roman"/>
          <w:sz w:val="28"/>
          <w:szCs w:val="28"/>
        </w:rPr>
        <w:t>Администрацией города Новоалтайска разработан проект по внесению</w:t>
      </w:r>
      <w:r w:rsidRPr="006E0B78">
        <w:rPr>
          <w:rFonts w:ascii="Times New Roman" w:hAnsi="Times New Roman" w:cs="Times New Roman"/>
          <w:sz w:val="28"/>
          <w:szCs w:val="28"/>
        </w:rPr>
        <w:br/>
        <w:t>изменений в нормативы градостроительного проектирования городского</w:t>
      </w:r>
      <w:r w:rsidRPr="006E0B78">
        <w:rPr>
          <w:rFonts w:ascii="Times New Roman" w:hAnsi="Times New Roman" w:cs="Times New Roman"/>
          <w:sz w:val="28"/>
          <w:szCs w:val="28"/>
        </w:rPr>
        <w:br/>
        <w:t>округа город Новоалтайск (далее – Проект) с учетом включения параметров</w:t>
      </w:r>
      <w:r w:rsidRPr="006E0B78">
        <w:rPr>
          <w:rFonts w:ascii="Times New Roman" w:hAnsi="Times New Roman" w:cs="Times New Roman"/>
          <w:sz w:val="28"/>
          <w:szCs w:val="28"/>
        </w:rPr>
        <w:br/>
        <w:t>по обеспеченности населения велосипедными дорожками и полосами</w:t>
      </w:r>
      <w:r w:rsidRPr="006E0B78">
        <w:rPr>
          <w:rFonts w:ascii="Times New Roman" w:hAnsi="Times New Roman" w:cs="Times New Roman"/>
          <w:sz w:val="28"/>
          <w:szCs w:val="28"/>
        </w:rPr>
        <w:br/>
        <w:t>велосипедистов. Проект размещен на официальном сайте города в сети</w:t>
      </w:r>
      <w:r w:rsidRPr="006E0B78">
        <w:rPr>
          <w:rFonts w:ascii="Times New Roman" w:hAnsi="Times New Roman" w:cs="Times New Roman"/>
          <w:sz w:val="28"/>
          <w:szCs w:val="28"/>
        </w:rPr>
        <w:br/>
        <w:t>Интернет.</w:t>
      </w:r>
    </w:p>
    <w:p w:rsidR="006564EF" w:rsidRDefault="006564EF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B78" w:rsidRDefault="006E0B78" w:rsidP="006564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E0B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B78" w:rsidRDefault="006E0B78" w:rsidP="006E0B78">
      <w:pPr>
        <w:tabs>
          <w:tab w:val="left" w:pos="709"/>
        </w:tabs>
        <w:jc w:val="right"/>
        <w:rPr>
          <w:sz w:val="27"/>
        </w:rPr>
      </w:pPr>
      <w:r>
        <w:rPr>
          <w:sz w:val="27"/>
        </w:rPr>
        <w:lastRenderedPageBreak/>
        <w:t xml:space="preserve">Приложение </w:t>
      </w:r>
    </w:p>
    <w:p w:rsidR="006E0B78" w:rsidRDefault="006E0B78" w:rsidP="006E0B78">
      <w:pPr>
        <w:tabs>
          <w:tab w:val="left" w:pos="709"/>
        </w:tabs>
        <w:jc w:val="right"/>
        <w:rPr>
          <w:sz w:val="27"/>
        </w:rPr>
      </w:pPr>
    </w:p>
    <w:p w:rsidR="006E0B78" w:rsidRDefault="006E0B78" w:rsidP="006E0B78">
      <w:pPr>
        <w:tabs>
          <w:tab w:val="left" w:pos="709"/>
        </w:tabs>
        <w:spacing w:line="306" w:lineRule="exact"/>
        <w:jc w:val="center"/>
        <w:rPr>
          <w:sz w:val="27"/>
        </w:rPr>
      </w:pPr>
      <w:r>
        <w:rPr>
          <w:sz w:val="27"/>
        </w:rPr>
        <w:t xml:space="preserve">Информация </w:t>
      </w:r>
    </w:p>
    <w:p w:rsidR="006E0B78" w:rsidRDefault="006E0B78" w:rsidP="006E0B78">
      <w:pPr>
        <w:tabs>
          <w:tab w:val="left" w:pos="709"/>
        </w:tabs>
        <w:spacing w:line="306" w:lineRule="exact"/>
        <w:jc w:val="center"/>
        <w:rPr>
          <w:sz w:val="27"/>
        </w:rPr>
      </w:pPr>
      <w:r>
        <w:rPr>
          <w:sz w:val="27"/>
        </w:rPr>
        <w:t>о внесении изменений в нормативы градостроительного проектирования (НГП) в рамках исполнения поручения</w:t>
      </w:r>
    </w:p>
    <w:p w:rsidR="006E0B78" w:rsidRDefault="006E0B78" w:rsidP="006E0B78">
      <w:pPr>
        <w:tabs>
          <w:tab w:val="left" w:pos="709"/>
        </w:tabs>
        <w:spacing w:line="306" w:lineRule="exact"/>
        <w:jc w:val="center"/>
        <w:rPr>
          <w:sz w:val="27"/>
        </w:rPr>
      </w:pPr>
      <w:r>
        <w:rPr>
          <w:sz w:val="27"/>
        </w:rPr>
        <w:t xml:space="preserve">Президента Российской Федерации </w:t>
      </w:r>
      <w:r>
        <w:rPr>
          <w:spacing w:val="-6"/>
          <w:sz w:val="27"/>
          <w:szCs w:val="28"/>
        </w:rPr>
        <w:t xml:space="preserve">от 22.11.2019 № </w:t>
      </w:r>
      <w:r>
        <w:rPr>
          <w:sz w:val="27"/>
          <w:szCs w:val="28"/>
        </w:rPr>
        <w:t>Пр-2397</w:t>
      </w:r>
    </w:p>
    <w:p w:rsidR="006E0B78" w:rsidRDefault="006E0B78" w:rsidP="006E0B78">
      <w:pPr>
        <w:tabs>
          <w:tab w:val="left" w:pos="709"/>
        </w:tabs>
        <w:jc w:val="both"/>
        <w:rPr>
          <w:sz w:val="24"/>
        </w:rPr>
      </w:pPr>
    </w:p>
    <w:tbl>
      <w:tblPr>
        <w:tblW w:w="15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046"/>
        <w:gridCol w:w="2729"/>
        <w:gridCol w:w="4195"/>
        <w:gridCol w:w="3113"/>
        <w:gridCol w:w="2301"/>
      </w:tblGrid>
      <w:tr w:rsidR="006E0B78" w:rsidTr="006E0B78">
        <w:trPr>
          <w:trHeight w:val="1971"/>
        </w:trPr>
        <w:tc>
          <w:tcPr>
            <w:tcW w:w="640" w:type="dxa"/>
          </w:tcPr>
          <w:p w:rsidR="006E0B78" w:rsidRPr="007F0AB6" w:rsidRDefault="006E0B78" w:rsidP="007544E8">
            <w:pPr>
              <w:tabs>
                <w:tab w:val="left" w:pos="709"/>
              </w:tabs>
              <w:spacing w:line="230" w:lineRule="auto"/>
              <w:jc w:val="center"/>
              <w:rPr>
                <w:sz w:val="26"/>
              </w:rPr>
            </w:pPr>
            <w:r w:rsidRPr="007F0AB6">
              <w:rPr>
                <w:sz w:val="26"/>
              </w:rPr>
              <w:t xml:space="preserve">№ </w:t>
            </w:r>
            <w:proofErr w:type="gramStart"/>
            <w:r w:rsidRPr="007F0AB6">
              <w:rPr>
                <w:sz w:val="26"/>
              </w:rPr>
              <w:t>п</w:t>
            </w:r>
            <w:proofErr w:type="gramEnd"/>
            <w:r w:rsidRPr="007F0AB6">
              <w:rPr>
                <w:sz w:val="26"/>
              </w:rPr>
              <w:t>/п</w:t>
            </w:r>
          </w:p>
        </w:tc>
        <w:tc>
          <w:tcPr>
            <w:tcW w:w="2046" w:type="dxa"/>
          </w:tcPr>
          <w:p w:rsidR="006E0B78" w:rsidRPr="007F0AB6" w:rsidRDefault="006E0B78" w:rsidP="007544E8">
            <w:pPr>
              <w:tabs>
                <w:tab w:val="left" w:pos="709"/>
              </w:tabs>
              <w:spacing w:line="223" w:lineRule="auto"/>
              <w:rPr>
                <w:sz w:val="26"/>
              </w:rPr>
            </w:pPr>
            <w:r w:rsidRPr="007F0AB6">
              <w:rPr>
                <w:sz w:val="26"/>
              </w:rPr>
              <w:t>Наименование муниципального образования</w:t>
            </w:r>
          </w:p>
        </w:tc>
        <w:tc>
          <w:tcPr>
            <w:tcW w:w="2729" w:type="dxa"/>
          </w:tcPr>
          <w:p w:rsidR="006E0B78" w:rsidRPr="007F0AB6" w:rsidRDefault="006E0B78" w:rsidP="007544E8">
            <w:pPr>
              <w:tabs>
                <w:tab w:val="left" w:pos="709"/>
              </w:tabs>
              <w:spacing w:line="223" w:lineRule="auto"/>
              <w:rPr>
                <w:sz w:val="26"/>
              </w:rPr>
            </w:pPr>
            <w:r>
              <w:rPr>
                <w:sz w:val="26"/>
              </w:rPr>
              <w:t xml:space="preserve">Текущая стадия разработки </w:t>
            </w:r>
            <w:r w:rsidRPr="00DE42D4">
              <w:rPr>
                <w:b/>
                <w:sz w:val="26"/>
              </w:rPr>
              <w:t>проекта</w:t>
            </w:r>
            <w:r w:rsidRPr="007F0AB6">
              <w:rPr>
                <w:sz w:val="26"/>
              </w:rPr>
              <w:t xml:space="preserve"> внесения изменений в НГП</w:t>
            </w:r>
          </w:p>
        </w:tc>
        <w:tc>
          <w:tcPr>
            <w:tcW w:w="4195" w:type="dxa"/>
          </w:tcPr>
          <w:p w:rsidR="006E0B78" w:rsidRPr="007F0AB6" w:rsidRDefault="006E0B78" w:rsidP="007544E8">
            <w:pPr>
              <w:tabs>
                <w:tab w:val="left" w:pos="709"/>
              </w:tabs>
              <w:spacing w:line="223" w:lineRule="auto"/>
              <w:rPr>
                <w:sz w:val="26"/>
                <w:szCs w:val="28"/>
              </w:rPr>
            </w:pPr>
            <w:r>
              <w:rPr>
                <w:sz w:val="26"/>
              </w:rPr>
              <w:t xml:space="preserve">Информация о </w:t>
            </w:r>
            <w:r w:rsidRPr="007F0AB6">
              <w:rPr>
                <w:sz w:val="26"/>
              </w:rPr>
              <w:t xml:space="preserve">размещения </w:t>
            </w:r>
            <w:r w:rsidRPr="00DE42D4">
              <w:rPr>
                <w:b/>
                <w:sz w:val="26"/>
              </w:rPr>
              <w:t>проекта</w:t>
            </w:r>
            <w:r w:rsidRPr="007F0AB6">
              <w:rPr>
                <w:sz w:val="26"/>
              </w:rPr>
              <w:t xml:space="preserve"> внесения изменений в НГП на сайте муниципального образования в соответствии </w:t>
            </w:r>
            <w:r w:rsidRPr="007F0AB6">
              <w:rPr>
                <w:sz w:val="26"/>
                <w:szCs w:val="28"/>
              </w:rPr>
              <w:t xml:space="preserve">с частью 6 статьи 29.4 </w:t>
            </w:r>
            <w:proofErr w:type="spellStart"/>
            <w:r w:rsidRPr="007F0AB6">
              <w:rPr>
                <w:sz w:val="26"/>
                <w:szCs w:val="28"/>
              </w:rPr>
              <w:t>ГрК</w:t>
            </w:r>
            <w:proofErr w:type="spellEnd"/>
            <w:r w:rsidRPr="007F0AB6">
              <w:rPr>
                <w:sz w:val="26"/>
                <w:szCs w:val="28"/>
              </w:rPr>
              <w:t xml:space="preserve"> РФ</w:t>
            </w:r>
          </w:p>
          <w:p w:rsidR="006E0B78" w:rsidRPr="007F0AB6" w:rsidRDefault="006E0B78" w:rsidP="007544E8">
            <w:pPr>
              <w:tabs>
                <w:tab w:val="left" w:pos="709"/>
              </w:tabs>
              <w:spacing w:line="223" w:lineRule="auto"/>
              <w:rPr>
                <w:sz w:val="26"/>
              </w:rPr>
            </w:pPr>
            <w:r w:rsidRPr="007F0AB6">
              <w:rPr>
                <w:sz w:val="26"/>
                <w:szCs w:val="28"/>
              </w:rPr>
              <w:t>(дата размещения</w:t>
            </w:r>
            <w:r>
              <w:rPr>
                <w:sz w:val="26"/>
                <w:szCs w:val="28"/>
              </w:rPr>
              <w:t>, ссылка в сети «Интернет»</w:t>
            </w:r>
            <w:r w:rsidRPr="007F0AB6">
              <w:rPr>
                <w:sz w:val="26"/>
                <w:szCs w:val="28"/>
              </w:rPr>
              <w:t>)</w:t>
            </w:r>
          </w:p>
        </w:tc>
        <w:tc>
          <w:tcPr>
            <w:tcW w:w="3113" w:type="dxa"/>
          </w:tcPr>
          <w:p w:rsidR="006E0B78" w:rsidRPr="007F0AB6" w:rsidRDefault="006E0B78" w:rsidP="007544E8">
            <w:pPr>
              <w:spacing w:line="223" w:lineRule="auto"/>
              <w:rPr>
                <w:sz w:val="26"/>
              </w:rPr>
            </w:pPr>
            <w:r>
              <w:rPr>
                <w:sz w:val="26"/>
              </w:rPr>
              <w:t>Планируемая дата утверждения проекта</w:t>
            </w:r>
            <w:r w:rsidRPr="007F0AB6">
              <w:rPr>
                <w:sz w:val="26"/>
              </w:rPr>
              <w:t xml:space="preserve"> внесения изменений в НГП</w:t>
            </w:r>
          </w:p>
        </w:tc>
        <w:tc>
          <w:tcPr>
            <w:tcW w:w="2301" w:type="dxa"/>
          </w:tcPr>
          <w:p w:rsidR="006E0B78" w:rsidRPr="007F0AB6" w:rsidRDefault="006E0B78" w:rsidP="007544E8">
            <w:pPr>
              <w:spacing w:line="223" w:lineRule="auto"/>
              <w:rPr>
                <w:sz w:val="26"/>
              </w:rPr>
            </w:pPr>
            <w:r w:rsidRPr="007F0AB6">
              <w:rPr>
                <w:sz w:val="26"/>
              </w:rPr>
              <w:t xml:space="preserve">Нормативный правовой акт об </w:t>
            </w:r>
            <w:r w:rsidRPr="00DE42D4">
              <w:rPr>
                <w:b/>
                <w:sz w:val="26"/>
              </w:rPr>
              <w:t>утверждении</w:t>
            </w:r>
            <w:r w:rsidRPr="007F0AB6">
              <w:rPr>
                <w:sz w:val="26"/>
              </w:rPr>
              <w:t xml:space="preserve"> проекта внесения изменений в НГП (наименование, дата, номер)</w:t>
            </w:r>
          </w:p>
          <w:p w:rsidR="006E0B78" w:rsidRPr="007F0AB6" w:rsidRDefault="006E0B78" w:rsidP="007544E8">
            <w:pPr>
              <w:spacing w:line="223" w:lineRule="auto"/>
              <w:rPr>
                <w:sz w:val="26"/>
              </w:rPr>
            </w:pPr>
          </w:p>
        </w:tc>
      </w:tr>
      <w:tr w:rsidR="006E0B78" w:rsidTr="006E0B78">
        <w:trPr>
          <w:trHeight w:val="306"/>
        </w:trPr>
        <w:tc>
          <w:tcPr>
            <w:tcW w:w="640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  <w:tc>
          <w:tcPr>
            <w:tcW w:w="2046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.Н</w:t>
            </w:r>
            <w:proofErr w:type="gramEnd"/>
            <w:r>
              <w:rPr>
                <w:sz w:val="26"/>
              </w:rPr>
              <w:t>овоалтайск</w:t>
            </w:r>
            <w:proofErr w:type="spellEnd"/>
          </w:p>
        </w:tc>
        <w:tc>
          <w:tcPr>
            <w:tcW w:w="2729" w:type="dxa"/>
          </w:tcPr>
          <w:p w:rsidR="006E0B78" w:rsidRPr="007F0AB6" w:rsidRDefault="006E0B78" w:rsidP="007544E8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Размещен</w:t>
            </w:r>
            <w:proofErr w:type="gramEnd"/>
            <w:r>
              <w:rPr>
                <w:sz w:val="26"/>
              </w:rPr>
              <w:t xml:space="preserve"> на сайте</w:t>
            </w:r>
          </w:p>
        </w:tc>
        <w:tc>
          <w:tcPr>
            <w:tcW w:w="4195" w:type="dxa"/>
          </w:tcPr>
          <w:p w:rsidR="006E0B78" w:rsidRDefault="006E0B78" w:rsidP="007544E8">
            <w:r>
              <w:t>https://www.novoaltaysk.ru/gradostroitelstvo/informatsionnye-soobshcheniya-/105827/</w:t>
            </w:r>
          </w:p>
          <w:p w:rsidR="006E0B78" w:rsidRPr="007F0AB6" w:rsidRDefault="006E0B78" w:rsidP="007544E8">
            <w:pPr>
              <w:rPr>
                <w:sz w:val="26"/>
              </w:rPr>
            </w:pPr>
          </w:p>
        </w:tc>
        <w:tc>
          <w:tcPr>
            <w:tcW w:w="3113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3 квартал 2022</w:t>
            </w:r>
          </w:p>
        </w:tc>
        <w:tc>
          <w:tcPr>
            <w:tcW w:w="2301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</w:tr>
      <w:tr w:rsidR="006E0B78" w:rsidTr="006E0B78">
        <w:trPr>
          <w:trHeight w:val="306"/>
        </w:trPr>
        <w:tc>
          <w:tcPr>
            <w:tcW w:w="640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  <w:tc>
          <w:tcPr>
            <w:tcW w:w="2046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  <w:tc>
          <w:tcPr>
            <w:tcW w:w="2729" w:type="dxa"/>
          </w:tcPr>
          <w:p w:rsidR="006E0B78" w:rsidRPr="007F0AB6" w:rsidRDefault="006E0B78" w:rsidP="007544E8">
            <w:pPr>
              <w:rPr>
                <w:sz w:val="26"/>
              </w:rPr>
            </w:pPr>
          </w:p>
        </w:tc>
        <w:tc>
          <w:tcPr>
            <w:tcW w:w="4195" w:type="dxa"/>
          </w:tcPr>
          <w:p w:rsidR="006E0B78" w:rsidRPr="007F0AB6" w:rsidRDefault="006E0B78" w:rsidP="007544E8">
            <w:pPr>
              <w:rPr>
                <w:sz w:val="26"/>
              </w:rPr>
            </w:pPr>
          </w:p>
        </w:tc>
        <w:tc>
          <w:tcPr>
            <w:tcW w:w="3113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  <w:tc>
          <w:tcPr>
            <w:tcW w:w="2301" w:type="dxa"/>
          </w:tcPr>
          <w:p w:rsidR="006E0B78" w:rsidRPr="007F0AB6" w:rsidRDefault="006E0B78" w:rsidP="007544E8">
            <w:pPr>
              <w:tabs>
                <w:tab w:val="left" w:pos="709"/>
              </w:tabs>
              <w:jc w:val="center"/>
              <w:rPr>
                <w:sz w:val="26"/>
              </w:rPr>
            </w:pPr>
          </w:p>
        </w:tc>
      </w:tr>
    </w:tbl>
    <w:p w:rsidR="006E0B78" w:rsidRPr="006564EF" w:rsidRDefault="006E0B78" w:rsidP="006E0B78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E0B78" w:rsidRPr="006564EF" w:rsidSect="006E0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E1022"/>
    <w:rsid w:val="003004FF"/>
    <w:rsid w:val="00312E79"/>
    <w:rsid w:val="003F2FF4"/>
    <w:rsid w:val="0042172E"/>
    <w:rsid w:val="0049562E"/>
    <w:rsid w:val="004A52E0"/>
    <w:rsid w:val="00510928"/>
    <w:rsid w:val="00552FBF"/>
    <w:rsid w:val="00596610"/>
    <w:rsid w:val="005B7B1D"/>
    <w:rsid w:val="00616419"/>
    <w:rsid w:val="006322CE"/>
    <w:rsid w:val="006564EF"/>
    <w:rsid w:val="006E0B78"/>
    <w:rsid w:val="0077623C"/>
    <w:rsid w:val="008A239D"/>
    <w:rsid w:val="00953C62"/>
    <w:rsid w:val="00A12205"/>
    <w:rsid w:val="00A24AA1"/>
    <w:rsid w:val="00A73250"/>
    <w:rsid w:val="00AC14F0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uiPriority w:val="99"/>
    <w:rsid w:val="006E0B7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uiPriority w:val="99"/>
    <w:rsid w:val="006E0B7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2022-06-17T04:36:00Z</dcterms:created>
  <dcterms:modified xsi:type="dcterms:W3CDTF">2022-06-17T04:36:00Z</dcterms:modified>
</cp:coreProperties>
</file>