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C573E1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160</w:t>
      </w:r>
      <w:r w:rsidR="00AC45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15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3.2023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528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681B18">
        <w:rPr>
          <w:rFonts w:ascii="Times New Roman" w:hAnsi="Times New Roman" w:cs="Times New Roman"/>
          <w:bCs/>
          <w:sz w:val="26"/>
          <w:szCs w:val="26"/>
        </w:rPr>
        <w:t>несанкционированных</w:t>
      </w:r>
      <w:r w:rsidR="008705A8">
        <w:rPr>
          <w:rFonts w:ascii="Times New Roman" w:hAnsi="Times New Roman" w:cs="Times New Roman"/>
          <w:bCs/>
          <w:sz w:val="26"/>
          <w:szCs w:val="26"/>
        </w:rPr>
        <w:t xml:space="preserve"> местах размещения отходов</w:t>
      </w:r>
      <w:r w:rsidR="00681B18">
        <w:rPr>
          <w:rFonts w:ascii="Times New Roman" w:hAnsi="Times New Roman" w:cs="Times New Roman"/>
          <w:bCs/>
          <w:sz w:val="26"/>
          <w:szCs w:val="26"/>
        </w:rPr>
        <w:t>.</w:t>
      </w:r>
    </w:p>
    <w:p w:rsidR="00E31C27" w:rsidRPr="00953C62" w:rsidRDefault="00C573E1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(РК № 4889 от 16.03.2023</w:t>
      </w:r>
      <w:r w:rsidR="00E31C27"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Pr="00953C62" w:rsidRDefault="00C573E1" w:rsidP="008B6374">
      <w:pPr>
        <w:pStyle w:val="Default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Подготовить перечень мест несанкционированного размещения отходов и объектов накопленного вреда окружающей среде, ликвидация которых планируется после 2024 года, и предусмотреть необходимое финансирование.</w:t>
      </w:r>
    </w:p>
    <w:p w:rsidR="00C573E1" w:rsidRDefault="00C573E1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C573E1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52E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3E1" w:rsidRDefault="006F0F6A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02970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</w:t>
      </w:r>
      <w:r w:rsidR="00C573E1"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 части б пункта 4 перечня поручений по реализации Послания Президента Российской Федерации  Федеральному Собранию Российской 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едерации от 21.02.2023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528 Администра</w:t>
      </w:r>
      <w:r w:rsidR="00681B18">
        <w:rPr>
          <w:rFonts w:ascii="Times New Roman" w:hAnsi="Times New Roman" w:cs="Times New Roman"/>
          <w:color w:val="000000"/>
          <w:sz w:val="26"/>
          <w:szCs w:val="26"/>
        </w:rPr>
        <w:t>ция города Новоалтайска информирует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573E1" w:rsidRPr="00C573E1" w:rsidRDefault="00C573E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Новоалтайск исторически сложившиеся места несанкционированного размещения отходов и объекты накопленного вреда окружающей среде I-II категории </w:t>
      </w:r>
      <w:r w:rsidR="00681B18" w:rsidRPr="00C573E1">
        <w:rPr>
          <w:rFonts w:ascii="Times New Roman" w:hAnsi="Times New Roman" w:cs="Times New Roman"/>
          <w:color w:val="000000"/>
          <w:sz w:val="26"/>
          <w:szCs w:val="26"/>
        </w:rPr>
        <w:t>отсутствуют</w:t>
      </w:r>
      <w:r w:rsidRPr="00C573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657C" w:rsidRPr="004A657C" w:rsidRDefault="00C573E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3E1">
        <w:rPr>
          <w:rFonts w:ascii="Times New Roman" w:hAnsi="Times New Roman" w:cs="Times New Roman"/>
          <w:color w:val="000000"/>
          <w:sz w:val="26"/>
          <w:szCs w:val="26"/>
        </w:rPr>
        <w:t>Вместе с тем, ежегодно выполняется ликвидация мест несанкционированного размещения отходов. Утвержден план мероприятий, указанных в пункте 1 статьи 166, пункте 1 статьи 751 и пункте 1 статьи 782 Федерального закона «Об охране окружающей среды» субъекта Российской Федерации городской округ город Новоалтайск Алтайского края. План расходов местного бюджета на 2024 год определен в сумме 785 тысяч рублей.</w:t>
      </w:r>
    </w:p>
    <w:sectPr w:rsidR="004A657C" w:rsidRPr="004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4A657C"/>
    <w:rsid w:val="00681B18"/>
    <w:rsid w:val="006F0F6A"/>
    <w:rsid w:val="0077623C"/>
    <w:rsid w:val="008705A8"/>
    <w:rsid w:val="0088495B"/>
    <w:rsid w:val="008B6374"/>
    <w:rsid w:val="00952E73"/>
    <w:rsid w:val="00953C62"/>
    <w:rsid w:val="00A12205"/>
    <w:rsid w:val="00A95486"/>
    <w:rsid w:val="00AC45F8"/>
    <w:rsid w:val="00B66A26"/>
    <w:rsid w:val="00C573E1"/>
    <w:rsid w:val="00C96E36"/>
    <w:rsid w:val="00E31C27"/>
    <w:rsid w:val="00E841D9"/>
    <w:rsid w:val="00F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7</cp:revision>
  <dcterms:created xsi:type="dcterms:W3CDTF">2023-05-30T01:28:00Z</dcterms:created>
  <dcterms:modified xsi:type="dcterms:W3CDTF">2023-05-30T05:49:00Z</dcterms:modified>
</cp:coreProperties>
</file>