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>о</w:t>
      </w:r>
      <w:r w:rsidR="005109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69AD" w:rsidRPr="00F469AD">
        <w:rPr>
          <w:rFonts w:ascii="Times New Roman" w:hAnsi="Times New Roman" w:cs="Times New Roman"/>
          <w:bCs/>
          <w:sz w:val="26"/>
          <w:szCs w:val="26"/>
        </w:rPr>
        <w:t>расширения географии проведения всероссийских массовых спортивных мероприятий</w:t>
      </w:r>
      <w:r w:rsidR="00F469AD">
        <w:rPr>
          <w:rFonts w:ascii="Times New Roman" w:hAnsi="Times New Roman" w:cs="Times New Roman"/>
          <w:bCs/>
          <w:sz w:val="26"/>
          <w:szCs w:val="26"/>
        </w:rPr>
        <w:t>.</w:t>
      </w:r>
    </w:p>
    <w:p w:rsidR="00510928" w:rsidRPr="00953C62" w:rsidRDefault="00510928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20884-1</w:t>
      </w:r>
      <w:r w:rsidR="00F469A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-</w:t>
      </w:r>
      <w:r w:rsidR="00F469A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F469AD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269" w:rsidRDefault="00F469AD" w:rsidP="00F46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69AD">
        <w:rPr>
          <w:rFonts w:ascii="Times New Roman" w:hAnsi="Times New Roman" w:cs="Times New Roman"/>
          <w:sz w:val="26"/>
          <w:szCs w:val="26"/>
        </w:rPr>
        <w:t>Правительству Российской Федерации совместно с высшими органами исполнительной власти субъектов Российской Федерации: к) рассмотреть вопросы, касающиеся: расширения начиная с 2020 года географии проведения всероссийских массовых спортивных мероприятий, в том числе Всероссийского полумарафона «Забег</w:t>
      </w:r>
      <w:r>
        <w:rPr>
          <w:rFonts w:ascii="Times New Roman" w:hAnsi="Times New Roman" w:cs="Times New Roman"/>
          <w:sz w:val="26"/>
          <w:szCs w:val="26"/>
        </w:rPr>
        <w:t>. РФ».</w:t>
      </w:r>
    </w:p>
    <w:p w:rsidR="00510928" w:rsidRDefault="00510928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F469A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47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469AD" w:rsidRDefault="00F469A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69AD" w:rsidRPr="00F469AD" w:rsidRDefault="00F469AD" w:rsidP="00F46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69AD">
        <w:rPr>
          <w:rFonts w:ascii="Times New Roman" w:hAnsi="Times New Roman" w:cs="Times New Roman"/>
          <w:color w:val="000000"/>
          <w:sz w:val="26"/>
          <w:szCs w:val="26"/>
        </w:rPr>
        <w:t>Во исполнение пункта 1к, подпункт 7  № Пр-2397 от 22.11.2019 Поручения Президента Российской Федерации Администрация города Новоалтайска сообщает следующее:</w:t>
      </w:r>
    </w:p>
    <w:p w:rsidR="00F469AD" w:rsidRPr="00F469AD" w:rsidRDefault="00F469AD" w:rsidP="00F46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69AD">
        <w:rPr>
          <w:rFonts w:ascii="Times New Roman" w:hAnsi="Times New Roman" w:cs="Times New Roman"/>
          <w:color w:val="000000"/>
          <w:sz w:val="26"/>
          <w:szCs w:val="26"/>
        </w:rPr>
        <w:t>В 2020 году в городе Новоалтайске будет проведен Всероссийский пятидесятый юбилейный Турнир по греко-римской борьбе памяти Героя Советского Союза, летчика - штурмовика И.И. Григорьева.</w:t>
      </w:r>
    </w:p>
    <w:p w:rsidR="00F469AD" w:rsidRPr="00F469AD" w:rsidRDefault="00F469AD" w:rsidP="00F469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69AD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Представители города примут участие во </w:t>
      </w:r>
      <w:proofErr w:type="gramStart"/>
      <w:r w:rsidRPr="00F469AD">
        <w:rPr>
          <w:rFonts w:ascii="Times New Roman" w:hAnsi="Times New Roman" w:cs="Times New Roman"/>
          <w:color w:val="000000"/>
          <w:sz w:val="26"/>
          <w:szCs w:val="26"/>
        </w:rPr>
        <w:t>Всероссийском</w:t>
      </w:r>
      <w:proofErr w:type="gramEnd"/>
      <w:r w:rsidRPr="00F469AD">
        <w:rPr>
          <w:rFonts w:ascii="Times New Roman" w:hAnsi="Times New Roman" w:cs="Times New Roman"/>
          <w:color w:val="000000"/>
          <w:sz w:val="26"/>
          <w:szCs w:val="26"/>
        </w:rPr>
        <w:t xml:space="preserve"> полумарафоне «Забег РФ», проводимом на территории Алтайского края в 2020г..</w:t>
      </w:r>
    </w:p>
    <w:p w:rsidR="00B66A26" w:rsidRDefault="00F469AD" w:rsidP="00F46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F469AD">
        <w:rPr>
          <w:rFonts w:ascii="Times New Roman" w:hAnsi="Times New Roman" w:cs="Times New Roman"/>
          <w:color w:val="000000"/>
          <w:sz w:val="26"/>
          <w:szCs w:val="26"/>
        </w:rPr>
        <w:t>Информация о Всероссийских массовых мероприятиях будет размещена в средствах массовой информации, на официальном сайте Администрации города и сайте спортивной школы олимпийского резерва города Новоалтайска.</w:t>
      </w: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4A52E0"/>
    <w:rsid w:val="00510928"/>
    <w:rsid w:val="006322CE"/>
    <w:rsid w:val="0077623C"/>
    <w:rsid w:val="00953C62"/>
    <w:rsid w:val="00A12205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2020-02-12T02:36:00Z</dcterms:modified>
</cp:coreProperties>
</file>