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29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95380" w:rsidRPr="00295380">
        <w:rPr>
          <w:rFonts w:ascii="Times New Roman" w:hAnsi="Times New Roman" w:cs="Times New Roman"/>
          <w:sz w:val="28"/>
          <w:szCs w:val="28"/>
        </w:rPr>
        <w:t>об  обеспечении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внесения изменений в нормативы градостроительного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проектирования в части, касающейся обеспеченности населения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велосипедными дорожками и полосами для велосипедистов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295380">
        <w:rPr>
          <w:rFonts w:ascii="Times New Roman" w:hAnsi="Times New Roman" w:cs="Times New Roman"/>
          <w:sz w:val="26"/>
          <w:szCs w:val="26"/>
        </w:rPr>
        <w:t>6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295380" w:rsidP="00312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380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 субъектов Российской Федерации при участии органов местного самоуправления: а) обеспечить: внесение изменений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295380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73250" w:rsidRPr="00A73250" w:rsidRDefault="00A73250" w:rsidP="00A732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 исполнения </w:t>
      </w:r>
      <w:r w:rsidRPr="00A73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250">
        <w:rPr>
          <w:rFonts w:ascii="Times New Roman" w:hAnsi="Times New Roman" w:cs="Times New Roman"/>
          <w:color w:val="000000"/>
          <w:sz w:val="28"/>
          <w:szCs w:val="28"/>
        </w:rPr>
        <w:t>п.2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10.10.2019 г. о внесении изменений в нормативы градостроительного проектирования в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250">
        <w:rPr>
          <w:rFonts w:ascii="Times New Roman" w:hAnsi="Times New Roman" w:cs="Times New Roman"/>
          <w:color w:val="000000"/>
          <w:sz w:val="28"/>
          <w:szCs w:val="28"/>
        </w:rPr>
        <w:t xml:space="preserve"> касающейся обеспечения населения велосипедными дорожками и полосами для велосипедистов с учетом передового мирового опыта и природно-климатических условий, </w:t>
      </w:r>
      <w:r w:rsidRPr="00A73250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Новоалтайска сообщает следующее.</w:t>
      </w:r>
    </w:p>
    <w:p w:rsidR="00A73250" w:rsidRPr="001F1840" w:rsidRDefault="00A73250" w:rsidP="00A732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50">
        <w:rPr>
          <w:rFonts w:ascii="Times New Roman" w:hAnsi="Times New Roman" w:cs="Times New Roman"/>
          <w:color w:val="000000"/>
          <w:sz w:val="28"/>
          <w:szCs w:val="28"/>
        </w:rPr>
        <w:t>Специальные дорожки для велосипедного передвижения на территории муниципального образования городской округ город Новоалтайск Алтайского края не предусмотрены. Движение велосипедистов осуществляется в соответствии с требованиями ПДД по дорогам общего пользования.</w:t>
      </w:r>
    </w:p>
    <w:sectPr w:rsidR="00A73250" w:rsidRPr="001F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A73250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27</cp:revision>
  <dcterms:created xsi:type="dcterms:W3CDTF">2019-07-09T08:39:00Z</dcterms:created>
  <dcterms:modified xsi:type="dcterms:W3CDTF">2020-04-16T05:04:00Z</dcterms:modified>
</cp:coreProperties>
</file>