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E6" w:rsidRDefault="009D2BE6" w:rsidP="007E30F9">
      <w:pPr>
        <w:pStyle w:val="5"/>
        <w:jc w:val="center"/>
        <w:rPr>
          <w:b/>
          <w:sz w:val="28"/>
          <w:szCs w:val="28"/>
        </w:rPr>
      </w:pPr>
    </w:p>
    <w:p w:rsidR="007E30F9" w:rsidRDefault="000F548A" w:rsidP="007E30F9"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F9">
        <w:rPr>
          <w:noProof/>
        </w:rPr>
        <w:drawing>
          <wp:inline distT="0" distB="0" distL="0" distR="0">
            <wp:extent cx="671195" cy="760095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F9" w:rsidRPr="007E30F9" w:rsidRDefault="007E30F9" w:rsidP="007E30F9">
      <w:pPr>
        <w:jc w:val="center"/>
        <w:rPr>
          <w:b/>
          <w:sz w:val="28"/>
          <w:szCs w:val="28"/>
        </w:rPr>
      </w:pPr>
      <w:r w:rsidRPr="007E30F9">
        <w:rPr>
          <w:b/>
          <w:sz w:val="28"/>
          <w:szCs w:val="28"/>
        </w:rPr>
        <w:t>Контрольно-счетная палата</w:t>
      </w:r>
    </w:p>
    <w:p w:rsidR="007E30F9" w:rsidRPr="007E30F9" w:rsidRDefault="007E30F9" w:rsidP="007E30F9">
      <w:pPr>
        <w:jc w:val="center"/>
        <w:rPr>
          <w:sz w:val="28"/>
          <w:szCs w:val="28"/>
        </w:rPr>
      </w:pPr>
      <w:r w:rsidRPr="007E30F9">
        <w:rPr>
          <w:b/>
          <w:sz w:val="28"/>
          <w:szCs w:val="28"/>
        </w:rPr>
        <w:t>города Новоалтайска  Алтайского края</w:t>
      </w:r>
    </w:p>
    <w:p w:rsidR="007E30F9" w:rsidRPr="007E30F9" w:rsidRDefault="007E30F9" w:rsidP="007E30F9">
      <w:pPr>
        <w:ind w:right="850"/>
        <w:jc w:val="right"/>
        <w:rPr>
          <w:b/>
          <w:sz w:val="28"/>
          <w:szCs w:val="28"/>
        </w:rPr>
      </w:pPr>
    </w:p>
    <w:p w:rsidR="007E30F9" w:rsidRPr="005E2E4E" w:rsidRDefault="007E30F9" w:rsidP="007E30F9">
      <w:pPr>
        <w:ind w:right="850"/>
        <w:jc w:val="right"/>
        <w:rPr>
          <w:sz w:val="24"/>
          <w:szCs w:val="24"/>
        </w:rPr>
      </w:pPr>
    </w:p>
    <w:p w:rsidR="007E30F9" w:rsidRPr="005E2E4E" w:rsidRDefault="007E30F9" w:rsidP="007E30F9">
      <w:pPr>
        <w:jc w:val="right"/>
        <w:rPr>
          <w:sz w:val="24"/>
          <w:szCs w:val="24"/>
        </w:rPr>
      </w:pPr>
    </w:p>
    <w:p w:rsidR="007E30F9" w:rsidRPr="005E2E4E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Pr="000A558B" w:rsidRDefault="007E30F9" w:rsidP="007E30F9"/>
    <w:p w:rsidR="007E30F9" w:rsidRPr="007E30F9" w:rsidRDefault="007E30F9" w:rsidP="007E30F9">
      <w:pPr>
        <w:pStyle w:val="1"/>
        <w:rPr>
          <w:rFonts w:ascii="Times New Roman" w:hAnsi="Times New Roman"/>
          <w:sz w:val="28"/>
          <w:szCs w:val="28"/>
        </w:rPr>
      </w:pPr>
      <w:r w:rsidRPr="007E30F9">
        <w:rPr>
          <w:rFonts w:ascii="Times New Roman" w:hAnsi="Times New Roman"/>
          <w:sz w:val="28"/>
          <w:szCs w:val="28"/>
        </w:rPr>
        <w:t xml:space="preserve">ОТЧЕТ </w:t>
      </w:r>
    </w:p>
    <w:p w:rsidR="007E30F9" w:rsidRP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о деятельности Контрольно-счетной палаты</w:t>
      </w:r>
    </w:p>
    <w:p w:rsidR="007E30F9" w:rsidRP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города Новоалтайска Алтайского края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E3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95A" w:rsidRDefault="0014095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3F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Новоалтайск 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Pr="007E30F9" w:rsidRDefault="007E30F9" w:rsidP="007E30F9">
      <w:pPr>
        <w:ind w:left="993" w:right="1133"/>
        <w:rPr>
          <w:sz w:val="28"/>
          <w:szCs w:val="28"/>
        </w:rPr>
      </w:pPr>
    </w:p>
    <w:p w:rsidR="007E30F9" w:rsidRPr="001D3739" w:rsidRDefault="001A55AB" w:rsidP="00283C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D3739">
        <w:rPr>
          <w:b/>
          <w:sz w:val="28"/>
          <w:szCs w:val="28"/>
        </w:rPr>
        <w:t>Общие положения</w:t>
      </w:r>
    </w:p>
    <w:p w:rsidR="00916549" w:rsidRPr="001D3739" w:rsidRDefault="00916549" w:rsidP="00916549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1D3739">
        <w:rPr>
          <w:sz w:val="28"/>
          <w:szCs w:val="28"/>
        </w:rPr>
        <w:t>Отчет о деятельности Контрольно-счетной палаты города Новоалтайска Алтайского края (далее – Контрольно-счетная палата) за 2020 год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 п.2 ст. 20 Положения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 «О Контрольно-счетной палате города Новоалтайска Алтайского края», утвержденного решением </w:t>
      </w:r>
      <w:proofErr w:type="spellStart"/>
      <w:r w:rsidRPr="001D3739">
        <w:rPr>
          <w:sz w:val="28"/>
          <w:szCs w:val="28"/>
        </w:rPr>
        <w:t>Новоалтайского</w:t>
      </w:r>
      <w:proofErr w:type="spellEnd"/>
      <w:r w:rsidRPr="001D3739">
        <w:rPr>
          <w:sz w:val="28"/>
          <w:szCs w:val="28"/>
        </w:rPr>
        <w:t xml:space="preserve"> городского Собрания</w:t>
      </w:r>
      <w:proofErr w:type="gramEnd"/>
      <w:r w:rsidRPr="001D3739">
        <w:rPr>
          <w:sz w:val="28"/>
          <w:szCs w:val="28"/>
        </w:rPr>
        <w:t xml:space="preserve"> депутатов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от 22.10.2019 № 26 (далее – Положение о Контрольно-счетной палате). </w:t>
      </w:r>
    </w:p>
    <w:p w:rsidR="00FE19C6" w:rsidRPr="001D3739" w:rsidRDefault="00FE19C6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Деятельность Контрольно-счетной палаты города </w:t>
      </w:r>
      <w:proofErr w:type="spellStart"/>
      <w:r w:rsidRPr="001D3739">
        <w:rPr>
          <w:sz w:val="28"/>
          <w:szCs w:val="28"/>
        </w:rPr>
        <w:t>Новоалтайского</w:t>
      </w:r>
      <w:proofErr w:type="spellEnd"/>
      <w:r w:rsidRPr="001D3739">
        <w:rPr>
          <w:sz w:val="28"/>
          <w:szCs w:val="28"/>
        </w:rPr>
        <w:t xml:space="preserve"> Алтайского края в лице инспектора начата в феврале 2020 года. </w:t>
      </w:r>
      <w:r w:rsidR="00EE23C5">
        <w:rPr>
          <w:sz w:val="28"/>
          <w:szCs w:val="28"/>
        </w:rPr>
        <w:br/>
      </w:r>
      <w:proofErr w:type="gramStart"/>
      <w:r w:rsidRPr="001D3739">
        <w:rPr>
          <w:sz w:val="28"/>
          <w:szCs w:val="28"/>
        </w:rPr>
        <w:t xml:space="preserve">В соответствии с Уставом городского округа города Новоалтайска Алтайского края и Положения </w:t>
      </w:r>
      <w:r w:rsidR="006E53A7" w:rsidRPr="001D3739">
        <w:rPr>
          <w:sz w:val="28"/>
          <w:szCs w:val="28"/>
        </w:rPr>
        <w:t>о Контрольно-счетной палате</w:t>
      </w:r>
      <w:r w:rsidR="00916549" w:rsidRPr="001D3739">
        <w:rPr>
          <w:sz w:val="28"/>
          <w:szCs w:val="28"/>
        </w:rPr>
        <w:t>,</w:t>
      </w:r>
      <w:r w:rsidR="006E53A7" w:rsidRPr="001D3739">
        <w:rPr>
          <w:sz w:val="28"/>
          <w:szCs w:val="28"/>
        </w:rPr>
        <w:t xml:space="preserve"> был утвержден Регламента Контрольно-счетной палаты города Новоалтайска Алтайского края (приказом №1 от 28.02.2020г.) и Порядок осуществления Контрольно-счетной палатой города Новоалтайска Алтайского края полномочий </w:t>
      </w:r>
      <w:r w:rsidR="00EE23C5">
        <w:rPr>
          <w:sz w:val="28"/>
          <w:szCs w:val="28"/>
        </w:rPr>
        <w:br/>
      </w:r>
      <w:r w:rsidR="006E53A7" w:rsidRPr="001D3739">
        <w:rPr>
          <w:sz w:val="28"/>
          <w:szCs w:val="28"/>
        </w:rPr>
        <w:t xml:space="preserve">по внешнему муниципальному финансовому контролю решением </w:t>
      </w:r>
      <w:proofErr w:type="spellStart"/>
      <w:r w:rsidR="006E53A7" w:rsidRPr="001D3739">
        <w:rPr>
          <w:sz w:val="28"/>
          <w:szCs w:val="28"/>
        </w:rPr>
        <w:t>Новоалтайского</w:t>
      </w:r>
      <w:proofErr w:type="spellEnd"/>
      <w:r w:rsidR="006E53A7" w:rsidRPr="001D3739">
        <w:rPr>
          <w:sz w:val="28"/>
          <w:szCs w:val="28"/>
        </w:rPr>
        <w:t xml:space="preserve"> городского Собрания депутатов</w:t>
      </w:r>
      <w:r w:rsidR="008964CF" w:rsidRPr="001D3739">
        <w:rPr>
          <w:sz w:val="28"/>
          <w:szCs w:val="28"/>
        </w:rPr>
        <w:br/>
      </w:r>
      <w:r w:rsidR="006E53A7" w:rsidRPr="001D3739">
        <w:rPr>
          <w:sz w:val="28"/>
          <w:szCs w:val="28"/>
        </w:rPr>
        <w:t xml:space="preserve"> </w:t>
      </w:r>
      <w:r w:rsidR="00916549" w:rsidRPr="001D3739">
        <w:rPr>
          <w:sz w:val="28"/>
          <w:szCs w:val="28"/>
        </w:rPr>
        <w:t>№25 от 21.10.2020.</w:t>
      </w:r>
      <w:proofErr w:type="gramEnd"/>
    </w:p>
    <w:p w:rsidR="00CC4F4C" w:rsidRPr="001D3739" w:rsidRDefault="00CC4F4C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Разработаны и утверждены Стандарты внешнего муниципального финансового контроля:</w:t>
      </w:r>
    </w:p>
    <w:p w:rsidR="00CC4F4C" w:rsidRPr="001D3739" w:rsidRDefault="008964CF" w:rsidP="00CC4F4C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СВ</w:t>
      </w:r>
      <w:r w:rsidR="00CC4F4C" w:rsidRPr="001D3739">
        <w:rPr>
          <w:sz w:val="28"/>
          <w:szCs w:val="28"/>
        </w:rPr>
        <w:t>МФК 001 «Порядок подготовки к проведению контрольного мероприятия»</w:t>
      </w:r>
    </w:p>
    <w:p w:rsidR="00CC4F4C" w:rsidRPr="001D3739" w:rsidRDefault="008964CF" w:rsidP="00CC4F4C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СВ</w:t>
      </w:r>
      <w:r w:rsidR="00CC4F4C" w:rsidRPr="001D3739">
        <w:rPr>
          <w:sz w:val="28"/>
          <w:szCs w:val="28"/>
        </w:rPr>
        <w:t>МФК 002 «Общие правила пр</w:t>
      </w:r>
      <w:r w:rsidR="009D2BE6">
        <w:rPr>
          <w:sz w:val="28"/>
          <w:szCs w:val="28"/>
        </w:rPr>
        <w:t>оведения контрольных мероприятий</w:t>
      </w:r>
      <w:r w:rsidR="00CC4F4C" w:rsidRPr="001D3739">
        <w:rPr>
          <w:sz w:val="28"/>
          <w:szCs w:val="28"/>
        </w:rPr>
        <w:t>»;</w:t>
      </w:r>
    </w:p>
    <w:p w:rsidR="00CC4F4C" w:rsidRPr="001D3739" w:rsidRDefault="008964CF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СВ</w:t>
      </w:r>
      <w:r w:rsidR="00CC4F4C" w:rsidRPr="001D3739">
        <w:rPr>
          <w:sz w:val="28"/>
          <w:szCs w:val="28"/>
        </w:rPr>
        <w:t>МФК 003 «Оформление результатов контрольных мероприятий»;</w:t>
      </w:r>
    </w:p>
    <w:p w:rsidR="00CC4F4C" w:rsidRPr="001D3739" w:rsidRDefault="008964CF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СВ</w:t>
      </w:r>
      <w:r w:rsidR="00CC4F4C" w:rsidRPr="001D3739">
        <w:rPr>
          <w:sz w:val="28"/>
          <w:szCs w:val="28"/>
        </w:rPr>
        <w:t>МФК 004 «Экспертиза проекта бюджета города на очередной финансовый год и на плановый период»;</w:t>
      </w:r>
    </w:p>
    <w:p w:rsidR="00CC4F4C" w:rsidRPr="001D3739" w:rsidRDefault="008964CF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СВМФК 006 «Порядок </w:t>
      </w:r>
      <w:proofErr w:type="gramStart"/>
      <w:r w:rsidRPr="001D3739">
        <w:rPr>
          <w:sz w:val="28"/>
          <w:szCs w:val="28"/>
        </w:rPr>
        <w:t>проведения экспертизы проектов муниципальных программ города Новоалтайска</w:t>
      </w:r>
      <w:proofErr w:type="gramEnd"/>
      <w:r w:rsidRPr="001D3739">
        <w:rPr>
          <w:sz w:val="28"/>
          <w:szCs w:val="28"/>
        </w:rPr>
        <w:t>»</w:t>
      </w:r>
    </w:p>
    <w:p w:rsidR="00916549" w:rsidRPr="001D3739" w:rsidRDefault="00916549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Инспектор Контрольно-счетной палаты прошел </w:t>
      </w:r>
      <w:proofErr w:type="gramStart"/>
      <w:r w:rsidRPr="001D3739">
        <w:rPr>
          <w:sz w:val="28"/>
          <w:szCs w:val="28"/>
        </w:rPr>
        <w:t>обучение по программе</w:t>
      </w:r>
      <w:proofErr w:type="gramEnd"/>
      <w:r w:rsidRPr="001D3739">
        <w:rPr>
          <w:sz w:val="28"/>
          <w:szCs w:val="28"/>
        </w:rPr>
        <w:t xml:space="preserve"> «Контрактная система в сфере закупок для государственных нужд»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 ФЗ от 05.04.2013 №44-ФЗ.</w:t>
      </w:r>
    </w:p>
    <w:p w:rsidR="001A55AB" w:rsidRDefault="001A55AB" w:rsidP="001A55AB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В Отчете отражены результаты деятельности Контрольно-счетной палаты по выполнению возложенных задач и реализации полномочий, определенных законодательством.</w:t>
      </w:r>
    </w:p>
    <w:p w:rsidR="00EE23C5" w:rsidRPr="001D3739" w:rsidRDefault="00EE23C5" w:rsidP="001A55AB">
      <w:pPr>
        <w:adjustRightInd w:val="0"/>
        <w:ind w:firstLine="540"/>
        <w:jc w:val="both"/>
        <w:rPr>
          <w:sz w:val="28"/>
          <w:szCs w:val="28"/>
        </w:rPr>
      </w:pPr>
    </w:p>
    <w:p w:rsidR="001A55AB" w:rsidRPr="001D3739" w:rsidRDefault="001A55AB" w:rsidP="00E70B54">
      <w:pPr>
        <w:ind w:firstLine="225"/>
        <w:jc w:val="center"/>
        <w:rPr>
          <w:rStyle w:val="a6"/>
          <w:rFonts w:ascii="Times New Roman" w:hAnsi="Times New Roman"/>
          <w:bCs w:val="0"/>
          <w:sz w:val="28"/>
          <w:szCs w:val="28"/>
        </w:rPr>
      </w:pPr>
      <w:r w:rsidRPr="001D3739">
        <w:rPr>
          <w:rStyle w:val="a6"/>
          <w:rFonts w:ascii="Times New Roman" w:hAnsi="Times New Roman"/>
          <w:bCs w:val="0"/>
          <w:sz w:val="28"/>
          <w:szCs w:val="28"/>
        </w:rPr>
        <w:t xml:space="preserve"> 1</w:t>
      </w:r>
      <w:r w:rsidR="004D5400" w:rsidRPr="001D3739">
        <w:rPr>
          <w:rStyle w:val="a6"/>
          <w:rFonts w:ascii="Times New Roman" w:hAnsi="Times New Roman"/>
          <w:bCs w:val="0"/>
          <w:sz w:val="28"/>
          <w:szCs w:val="28"/>
        </w:rPr>
        <w:t>. Основные</w:t>
      </w:r>
      <w:r w:rsidRPr="001D3739">
        <w:rPr>
          <w:rStyle w:val="a6"/>
          <w:rFonts w:ascii="Times New Roman" w:hAnsi="Times New Roman"/>
          <w:bCs w:val="0"/>
          <w:sz w:val="28"/>
          <w:szCs w:val="28"/>
        </w:rPr>
        <w:t xml:space="preserve"> задачи и пра</w:t>
      </w:r>
      <w:r w:rsidR="00E70B54" w:rsidRPr="001D3739">
        <w:rPr>
          <w:rStyle w:val="a6"/>
          <w:rFonts w:ascii="Times New Roman" w:hAnsi="Times New Roman"/>
          <w:bCs w:val="0"/>
          <w:sz w:val="28"/>
          <w:szCs w:val="28"/>
        </w:rPr>
        <w:t>в</w:t>
      </w:r>
      <w:r w:rsidRPr="001D3739">
        <w:rPr>
          <w:rStyle w:val="a6"/>
          <w:rFonts w:ascii="Times New Roman" w:hAnsi="Times New Roman"/>
          <w:bCs w:val="0"/>
          <w:sz w:val="28"/>
          <w:szCs w:val="28"/>
        </w:rPr>
        <w:t>овое регулирование деятельности</w:t>
      </w:r>
    </w:p>
    <w:p w:rsidR="00EE23C5" w:rsidRDefault="00EE23C5" w:rsidP="00BA2E14">
      <w:pPr>
        <w:adjustRightInd w:val="0"/>
        <w:ind w:firstLine="540"/>
        <w:jc w:val="both"/>
        <w:rPr>
          <w:sz w:val="28"/>
          <w:szCs w:val="28"/>
        </w:rPr>
      </w:pPr>
    </w:p>
    <w:p w:rsidR="00E70B54" w:rsidRPr="001D3739" w:rsidRDefault="00E70B54" w:rsidP="00BA2E14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Контрольно-счетная палата является постоянно действующим органом внешнего муни</w:t>
      </w:r>
      <w:r w:rsidR="008964CF" w:rsidRPr="001D3739">
        <w:rPr>
          <w:sz w:val="28"/>
          <w:szCs w:val="28"/>
        </w:rPr>
        <w:t>ципального финансового контроля городского округа города Новоалтайска</w:t>
      </w:r>
      <w:r w:rsidRPr="001D3739">
        <w:rPr>
          <w:sz w:val="28"/>
          <w:szCs w:val="28"/>
        </w:rPr>
        <w:t>.</w:t>
      </w:r>
    </w:p>
    <w:p w:rsidR="00BA2E14" w:rsidRPr="001D3739" w:rsidRDefault="00BA2E14" w:rsidP="00BA2E14">
      <w:pPr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Правовое регулирование организации и деятельности Контрольно-счетной палаты основывается на Конституции Российской Федерации, Бюджетном кодексе Российской Федерации, Федеральном законе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lastRenderedPageBreak/>
        <w:t>от 06.10.2003 № 131-ФЗ «Об общих принципах организации местного самоуправления в Российской Федерации», Федеральном законе</w:t>
      </w:r>
      <w:r w:rsidR="00366C42" w:rsidRPr="001D3739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 № 6-ФЗ и других нормативных правовых актах.</w:t>
      </w:r>
    </w:p>
    <w:p w:rsidR="00BA2E14" w:rsidRPr="001D3739" w:rsidRDefault="00BA2E14" w:rsidP="0017619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Контрольно-счетная палата, осуществляя свои полномочия в области внешнего муниципального финансового контроля, основывается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на принципах законности, объективности, эффективности, независимости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и гласности.</w:t>
      </w:r>
    </w:p>
    <w:p w:rsidR="00BA2E14" w:rsidRPr="001D3739" w:rsidRDefault="00BA2E14" w:rsidP="007C0687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В процессе реализации задач Контрольно-счетная палата осуществляла контрольную, экспертно-аналитическую, информационную и иную деятельность, обеспечивая единую систему </w:t>
      </w:r>
      <w:proofErr w:type="gramStart"/>
      <w:r w:rsidRPr="001D3739">
        <w:rPr>
          <w:sz w:val="28"/>
          <w:szCs w:val="28"/>
        </w:rPr>
        <w:t>контроля за</w:t>
      </w:r>
      <w:proofErr w:type="gramEnd"/>
      <w:r w:rsidRPr="001D3739">
        <w:rPr>
          <w:sz w:val="28"/>
          <w:szCs w:val="28"/>
        </w:rPr>
        <w:t xml:space="preserve"> принятием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и исполнением бюджета </w:t>
      </w:r>
      <w:r w:rsidR="007C0687" w:rsidRPr="001D3739">
        <w:rPr>
          <w:sz w:val="28"/>
          <w:szCs w:val="28"/>
        </w:rPr>
        <w:t>города Новоалтайск</w:t>
      </w:r>
      <w:r w:rsidRPr="001D3739">
        <w:rPr>
          <w:sz w:val="28"/>
          <w:szCs w:val="28"/>
        </w:rPr>
        <w:t xml:space="preserve">. </w:t>
      </w:r>
    </w:p>
    <w:p w:rsidR="00BA2E14" w:rsidRPr="001D3739" w:rsidRDefault="00BA2E14" w:rsidP="00F2068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Основные задачи Контрольно-счетной палаты в отчетном периоде заключались в </w:t>
      </w:r>
      <w:proofErr w:type="gramStart"/>
      <w:r w:rsidRPr="001D3739">
        <w:rPr>
          <w:sz w:val="28"/>
          <w:szCs w:val="28"/>
        </w:rPr>
        <w:t>контроле за</w:t>
      </w:r>
      <w:proofErr w:type="gramEnd"/>
      <w:r w:rsidRPr="001D3739">
        <w:rPr>
          <w:sz w:val="28"/>
          <w:szCs w:val="28"/>
        </w:rPr>
        <w:t xml:space="preserve"> исполнением бюджета </w:t>
      </w:r>
      <w:r w:rsidR="007C0687" w:rsidRPr="001D3739">
        <w:rPr>
          <w:sz w:val="28"/>
          <w:szCs w:val="28"/>
        </w:rPr>
        <w:t>города Новоалтайска</w:t>
      </w:r>
      <w:r w:rsidRPr="001D3739">
        <w:rPr>
          <w:sz w:val="28"/>
          <w:szCs w:val="28"/>
        </w:rPr>
        <w:t xml:space="preserve">  (далее – местный бюджет), а также за соблюдением установленного порядка подготовки и рассмотрения проекта местного бюджета, отчета о его исполнении, в проверке законности и результативности использования средств местного бюджета и муниципальной собственности</w:t>
      </w:r>
      <w:r w:rsidR="00F20681" w:rsidRPr="001D3739">
        <w:rPr>
          <w:sz w:val="28"/>
          <w:szCs w:val="28"/>
        </w:rPr>
        <w:t>.</w:t>
      </w:r>
    </w:p>
    <w:p w:rsidR="00BA2E14" w:rsidRPr="001D3739" w:rsidRDefault="00BA2E14" w:rsidP="000975C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Деятельность Контрольно-счетной палаты в отчетном периоде осуществлялась в соответствии с Планом работы на 2020 год, утвержденным </w:t>
      </w:r>
      <w:r w:rsidR="000975C1" w:rsidRPr="001D3739">
        <w:rPr>
          <w:sz w:val="28"/>
          <w:szCs w:val="28"/>
        </w:rPr>
        <w:t xml:space="preserve"> приказом </w:t>
      </w:r>
      <w:r w:rsidRPr="001D3739">
        <w:rPr>
          <w:sz w:val="28"/>
          <w:szCs w:val="28"/>
        </w:rPr>
        <w:t xml:space="preserve">Контрольно-счетной палаты от </w:t>
      </w:r>
      <w:r w:rsidR="000975C1" w:rsidRPr="001D3739">
        <w:rPr>
          <w:sz w:val="28"/>
          <w:szCs w:val="28"/>
        </w:rPr>
        <w:t>02.03</w:t>
      </w:r>
      <w:r w:rsidRPr="001D3739">
        <w:rPr>
          <w:sz w:val="28"/>
          <w:szCs w:val="28"/>
        </w:rPr>
        <w:t>.20</w:t>
      </w:r>
      <w:r w:rsidR="000975C1" w:rsidRPr="001D3739">
        <w:rPr>
          <w:sz w:val="28"/>
          <w:szCs w:val="28"/>
        </w:rPr>
        <w:t>20</w:t>
      </w:r>
      <w:r w:rsidRPr="001D3739">
        <w:rPr>
          <w:sz w:val="28"/>
          <w:szCs w:val="28"/>
        </w:rPr>
        <w:t xml:space="preserve"> № 2, с изменениями и дополнениями, вносимыми в течение года. План работы Контрольно-счетной палаты на 2020 год был сформирован исходя из необходимости реализации закрепленных за ней полномочий.</w:t>
      </w:r>
    </w:p>
    <w:p w:rsidR="00BA2E14" w:rsidRPr="001D3739" w:rsidRDefault="00BA2E14" w:rsidP="000975C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Все запланированные на 2020 год мероприятия исполнены в полном объеме.</w:t>
      </w:r>
    </w:p>
    <w:p w:rsidR="00151E6F" w:rsidRPr="001D3739" w:rsidRDefault="000975C1" w:rsidP="00151E6F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В результате проведен комплекс контрольных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и экспертно-аналитических мероприятий, результаты которых позволили оценить действенность мер, принимаемых органами местного самоуправления,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в части результативности (эффективности и экономности) использования муниципальных и иных ресурсов, направленных на реализацию мероприятий муниципальных программ города Новоалтайска</w:t>
      </w:r>
      <w:r w:rsidR="00366C42" w:rsidRPr="001D3739">
        <w:rPr>
          <w:sz w:val="28"/>
          <w:szCs w:val="28"/>
        </w:rPr>
        <w:t>.</w:t>
      </w:r>
      <w:r w:rsidRPr="001D3739">
        <w:rPr>
          <w:sz w:val="28"/>
          <w:szCs w:val="28"/>
        </w:rPr>
        <w:t xml:space="preserve"> </w:t>
      </w:r>
    </w:p>
    <w:p w:rsidR="000975C1" w:rsidRPr="001D3739" w:rsidRDefault="000975C1" w:rsidP="009C7F10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В представленном Отчете за 2020 год отражены результаты контрольных и экспертно-аналитических мероприятий, определенных Планом работы Контрольно-счетной палаты на 2020 год, а также задачи на 2021 год.</w:t>
      </w:r>
    </w:p>
    <w:p w:rsidR="00EE23C5" w:rsidRDefault="00EE23C5" w:rsidP="009C7F10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E23C5" w:rsidRDefault="001D3739" w:rsidP="009C7F1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D3739">
        <w:rPr>
          <w:b/>
          <w:sz w:val="28"/>
          <w:szCs w:val="28"/>
        </w:rPr>
        <w:t>2</w:t>
      </w:r>
      <w:r w:rsidR="009C7F10" w:rsidRPr="001D3739">
        <w:rPr>
          <w:b/>
          <w:sz w:val="28"/>
          <w:szCs w:val="28"/>
        </w:rPr>
        <w:t>. Основные итоги работы Контрольно-счетной палаты</w:t>
      </w:r>
      <w:r w:rsidR="00366C42" w:rsidRPr="001D3739">
        <w:rPr>
          <w:b/>
          <w:sz w:val="28"/>
          <w:szCs w:val="28"/>
        </w:rPr>
        <w:t xml:space="preserve"> </w:t>
      </w:r>
    </w:p>
    <w:p w:rsidR="009C7F10" w:rsidRPr="001D3739" w:rsidRDefault="009D2BE6" w:rsidP="009C7F10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9C7F10" w:rsidRPr="001D3739">
        <w:rPr>
          <w:b/>
          <w:sz w:val="28"/>
          <w:szCs w:val="28"/>
        </w:rPr>
        <w:t xml:space="preserve"> 2020 год</w:t>
      </w:r>
    </w:p>
    <w:p w:rsidR="00EE23C5" w:rsidRDefault="00EE23C5" w:rsidP="008E0141">
      <w:pPr>
        <w:adjustRightInd w:val="0"/>
        <w:ind w:firstLine="709"/>
        <w:jc w:val="both"/>
        <w:rPr>
          <w:sz w:val="28"/>
          <w:szCs w:val="28"/>
        </w:rPr>
      </w:pPr>
    </w:p>
    <w:p w:rsidR="009C7F10" w:rsidRPr="001D3739" w:rsidRDefault="009C7F10" w:rsidP="008E014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Контрольно-счетной палатой в 2020 году проведено </w:t>
      </w:r>
      <w:r w:rsidR="00E27F69" w:rsidRPr="001D3739">
        <w:rPr>
          <w:sz w:val="28"/>
          <w:szCs w:val="28"/>
        </w:rPr>
        <w:t>42</w:t>
      </w:r>
      <w:r w:rsidRPr="001D3739">
        <w:rPr>
          <w:sz w:val="28"/>
          <w:szCs w:val="28"/>
        </w:rPr>
        <w:t xml:space="preserve"> контрольных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и экспертно-аналитических мероприятий, а также экспертиз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(финансово-экономических экспертиз) проектов документов из них:</w:t>
      </w:r>
    </w:p>
    <w:p w:rsidR="008964CF" w:rsidRPr="001D3739" w:rsidRDefault="008964CF" w:rsidP="008964CF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lastRenderedPageBreak/>
        <w:t xml:space="preserve">- 30 экспертно-аналитических мероприятий, в том числе внешняя проверка годового отчета об исполнении местного бюджета; </w:t>
      </w:r>
    </w:p>
    <w:p w:rsidR="008964CF" w:rsidRPr="001D3739" w:rsidRDefault="008964CF" w:rsidP="008964CF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- 11 финансово-экономических экспертиз на проекты решений </w:t>
      </w:r>
      <w:proofErr w:type="spellStart"/>
      <w:r w:rsidRPr="001D3739">
        <w:rPr>
          <w:sz w:val="28"/>
          <w:szCs w:val="28"/>
        </w:rPr>
        <w:t>Новоалтайского</w:t>
      </w:r>
      <w:proofErr w:type="spellEnd"/>
      <w:r w:rsidRPr="001D3739">
        <w:rPr>
          <w:sz w:val="28"/>
          <w:szCs w:val="28"/>
        </w:rPr>
        <w:t xml:space="preserve"> городского собрания депутатов муниципального образования о бюджете  и  о внесении изменений в бюджет;</w:t>
      </w:r>
    </w:p>
    <w:p w:rsidR="00E27F69" w:rsidRPr="001D3739" w:rsidRDefault="009C7F10" w:rsidP="008E0141">
      <w:pPr>
        <w:adjustRightInd w:val="0"/>
        <w:ind w:firstLine="709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- </w:t>
      </w:r>
      <w:r w:rsidR="0025375B" w:rsidRPr="001D3739">
        <w:rPr>
          <w:sz w:val="28"/>
          <w:szCs w:val="28"/>
        </w:rPr>
        <w:t>одно</w:t>
      </w:r>
      <w:r w:rsidRPr="001D3739">
        <w:rPr>
          <w:sz w:val="28"/>
          <w:szCs w:val="28"/>
        </w:rPr>
        <w:t xml:space="preserve"> контрольн</w:t>
      </w:r>
      <w:r w:rsidR="00E27F69" w:rsidRPr="001D3739">
        <w:rPr>
          <w:sz w:val="28"/>
          <w:szCs w:val="28"/>
        </w:rPr>
        <w:t xml:space="preserve">ое </w:t>
      </w:r>
      <w:r w:rsidRPr="001D3739">
        <w:rPr>
          <w:sz w:val="28"/>
          <w:szCs w:val="28"/>
        </w:rPr>
        <w:t>мероприяти</w:t>
      </w:r>
      <w:r w:rsidR="00E27F69" w:rsidRPr="001D3739">
        <w:rPr>
          <w:sz w:val="28"/>
          <w:szCs w:val="28"/>
        </w:rPr>
        <w:t>е</w:t>
      </w:r>
      <w:r w:rsidRPr="001D3739">
        <w:rPr>
          <w:sz w:val="28"/>
          <w:szCs w:val="28"/>
        </w:rPr>
        <w:t xml:space="preserve"> </w:t>
      </w:r>
      <w:r w:rsidR="00EC06BB" w:rsidRPr="001D3739">
        <w:rPr>
          <w:sz w:val="28"/>
          <w:szCs w:val="28"/>
        </w:rPr>
        <w:t>«</w:t>
      </w:r>
      <w:r w:rsidR="0025375B" w:rsidRPr="001D3739">
        <w:rPr>
          <w:sz w:val="28"/>
          <w:szCs w:val="28"/>
        </w:rPr>
        <w:t>П</w:t>
      </w:r>
      <w:r w:rsidR="00EC06BB" w:rsidRPr="001D3739">
        <w:rPr>
          <w:sz w:val="28"/>
          <w:szCs w:val="28"/>
        </w:rPr>
        <w:t>роверка целевого и эффективного использования</w:t>
      </w:r>
      <w:r w:rsidR="0025375B" w:rsidRPr="001D3739">
        <w:rPr>
          <w:sz w:val="28"/>
          <w:szCs w:val="28"/>
        </w:rPr>
        <w:t xml:space="preserve"> средств бюджета городского округа, выделенных </w:t>
      </w:r>
      <w:r w:rsidR="00EE23C5">
        <w:rPr>
          <w:sz w:val="28"/>
          <w:szCs w:val="28"/>
        </w:rPr>
        <w:br/>
      </w:r>
      <w:r w:rsidR="0025375B" w:rsidRPr="001D3739">
        <w:rPr>
          <w:sz w:val="28"/>
          <w:szCs w:val="28"/>
        </w:rPr>
        <w:t>на реализацию программы «Информатизация органов местного самоуправления города Новоалтайска на 2019-2021 годы»</w:t>
      </w:r>
      <w:r w:rsidR="00EC06BB" w:rsidRPr="001D3739">
        <w:rPr>
          <w:sz w:val="28"/>
          <w:szCs w:val="28"/>
        </w:rPr>
        <w:t xml:space="preserve"> </w:t>
      </w:r>
      <w:r w:rsidRPr="001D3739">
        <w:rPr>
          <w:sz w:val="28"/>
          <w:szCs w:val="28"/>
        </w:rPr>
        <w:t>в соответствии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с </w:t>
      </w:r>
      <w:r w:rsidR="0025375B" w:rsidRPr="001D3739">
        <w:rPr>
          <w:sz w:val="28"/>
          <w:szCs w:val="28"/>
        </w:rPr>
        <w:t xml:space="preserve">пунктом 1.6 </w:t>
      </w:r>
      <w:r w:rsidRPr="001D3739">
        <w:rPr>
          <w:sz w:val="28"/>
          <w:szCs w:val="28"/>
        </w:rPr>
        <w:t>утвержд</w:t>
      </w:r>
      <w:r w:rsidR="00E27F69" w:rsidRPr="001D3739">
        <w:rPr>
          <w:sz w:val="28"/>
          <w:szCs w:val="28"/>
        </w:rPr>
        <w:t>енн</w:t>
      </w:r>
      <w:r w:rsidR="0025375B" w:rsidRPr="001D3739">
        <w:rPr>
          <w:sz w:val="28"/>
          <w:szCs w:val="28"/>
        </w:rPr>
        <w:t>ого</w:t>
      </w:r>
      <w:r w:rsidR="00E27F69" w:rsidRPr="001D3739">
        <w:rPr>
          <w:sz w:val="28"/>
          <w:szCs w:val="28"/>
        </w:rPr>
        <w:t xml:space="preserve"> план</w:t>
      </w:r>
      <w:r w:rsidR="0025375B" w:rsidRPr="001D3739">
        <w:rPr>
          <w:sz w:val="28"/>
          <w:szCs w:val="28"/>
        </w:rPr>
        <w:t>а</w:t>
      </w:r>
      <w:r w:rsidR="00E27F69" w:rsidRPr="001D3739">
        <w:rPr>
          <w:sz w:val="28"/>
          <w:szCs w:val="28"/>
        </w:rPr>
        <w:t xml:space="preserve"> работы на 2020 год</w:t>
      </w:r>
      <w:r w:rsidRPr="001D3739">
        <w:rPr>
          <w:sz w:val="28"/>
          <w:szCs w:val="28"/>
        </w:rPr>
        <w:t>.</w:t>
      </w:r>
    </w:p>
    <w:p w:rsidR="008964CF" w:rsidRPr="001D3739" w:rsidRDefault="008964CF" w:rsidP="008964C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соответствии со статьей 20 Положения о бюджетном процессе </w:t>
      </w:r>
      <w:r w:rsidR="00EE23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финансовом контроле в городском округе город Новоалтайск </w:t>
      </w:r>
      <w:r w:rsidR="00EE23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города в апреле  2020 года провел</w:t>
      </w:r>
      <w:r w:rsidR="000011FB"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внешнюю проверку годового отчета об исполнении бюджета городского округа города Новоалтайска за 2019 год в установленном порядке. </w:t>
      </w:r>
    </w:p>
    <w:p w:rsidR="008964CF" w:rsidRPr="001D3739" w:rsidRDefault="008964CF" w:rsidP="008964C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E2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был проведен аудит итоговых отчетных  документов главных администраторов бюджетных средств на соответствие их  требованиями Бюджетному кодексу РФ, а так же финансовый анализ бюджетной отчетности</w:t>
      </w:r>
      <w:r w:rsidR="000011FB"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количестве 11 ГАБС)</w:t>
      </w:r>
      <w:r w:rsidRPr="001D37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964CF" w:rsidRPr="001D3739" w:rsidRDefault="008964CF" w:rsidP="008964CF">
      <w:pPr>
        <w:ind w:firstLine="708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t xml:space="preserve">Контрольно-счетная палаты города определила, что в ходе осуществленных контрольных мероприятий при  рассмотрении  отчета </w:t>
      </w:r>
      <w:r w:rsidR="00EE23C5">
        <w:rPr>
          <w:color w:val="000000" w:themeColor="text1"/>
          <w:sz w:val="28"/>
          <w:szCs w:val="28"/>
        </w:rPr>
        <w:br/>
      </w:r>
      <w:r w:rsidRPr="001D3739">
        <w:rPr>
          <w:color w:val="000000" w:themeColor="text1"/>
          <w:sz w:val="28"/>
          <w:szCs w:val="28"/>
        </w:rPr>
        <w:t xml:space="preserve">об исполнении бюджета городского округа за 2019 год, фактов нарушения действующего законодательства, требующих принятия мер не выявлено. </w:t>
      </w:r>
    </w:p>
    <w:p w:rsidR="000011FB" w:rsidRPr="001D3739" w:rsidRDefault="000011FB" w:rsidP="0000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Текущий контроль проводился путем анализа отчетных данных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об исполнении бюджета города на промежуточные даты, </w:t>
      </w:r>
      <w:proofErr w:type="gramStart"/>
      <w:r w:rsidRPr="001D3739">
        <w:rPr>
          <w:sz w:val="28"/>
          <w:szCs w:val="28"/>
        </w:rPr>
        <w:t xml:space="preserve">контроля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за</w:t>
      </w:r>
      <w:proofErr w:type="gramEnd"/>
      <w:r w:rsidRPr="001D3739">
        <w:rPr>
          <w:sz w:val="28"/>
          <w:szCs w:val="28"/>
        </w:rPr>
        <w:t xml:space="preserve"> исполнением замечаний и предложений высказанных Контрольно-счетной палатой города  в итоговых материалах проверок.</w:t>
      </w:r>
    </w:p>
    <w:p w:rsidR="000A3978" w:rsidRPr="001D3739" w:rsidRDefault="000011FB" w:rsidP="0000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>В частности</w:t>
      </w:r>
      <w:r w:rsidR="009D2BE6">
        <w:rPr>
          <w:sz w:val="28"/>
          <w:szCs w:val="28"/>
        </w:rPr>
        <w:t>,</w:t>
      </w:r>
      <w:r w:rsidRPr="001D3739">
        <w:rPr>
          <w:sz w:val="28"/>
          <w:szCs w:val="28"/>
        </w:rPr>
        <w:t xml:space="preserve"> в целях организации оперативного контроля исполнения бюджета Комитет по финансам, налоговой и кредитной политике  Администрации города Новоалтайска Алтайского края ежемесячно опубликовывает</w:t>
      </w:r>
      <w:r w:rsidR="009D2BE6">
        <w:rPr>
          <w:sz w:val="28"/>
          <w:szCs w:val="28"/>
        </w:rPr>
        <w:t xml:space="preserve"> на официальном сайте Администрации города Новоалтайска</w:t>
      </w:r>
      <w:r w:rsidRPr="001D3739">
        <w:rPr>
          <w:sz w:val="28"/>
          <w:szCs w:val="28"/>
        </w:rPr>
        <w:t xml:space="preserve">  данные об исполнении бюджета городского округа города Новоалтайска, согласно пункту 6 статьи 73 Устава городского округа город Новоалтайск Алтайского края.</w:t>
      </w:r>
    </w:p>
    <w:p w:rsidR="000011FB" w:rsidRPr="001D3739" w:rsidRDefault="000011FB" w:rsidP="0000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3739">
        <w:rPr>
          <w:sz w:val="28"/>
          <w:szCs w:val="28"/>
        </w:rPr>
        <w:t xml:space="preserve"> Управление Федерального казначейства по Алтайскому краю  (УФК ПО Алтайскому краю) направляет ежемесячно информацию по Соглашению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о бюджете городского округа города Новоалтайска в Контрольно-счетную палату города Новоалтайска.</w:t>
      </w:r>
    </w:p>
    <w:p w:rsidR="00C22D14" w:rsidRPr="001A3D10" w:rsidRDefault="000011FB" w:rsidP="00C22D14">
      <w:pPr>
        <w:ind w:firstLine="225"/>
        <w:jc w:val="both"/>
        <w:rPr>
          <w:color w:val="000000" w:themeColor="text1"/>
          <w:sz w:val="28"/>
          <w:szCs w:val="28"/>
        </w:rPr>
      </w:pPr>
      <w:r w:rsidRPr="001D3739">
        <w:rPr>
          <w:sz w:val="28"/>
          <w:szCs w:val="28"/>
        </w:rPr>
        <w:tab/>
        <w:t xml:space="preserve">Контрольно-счетной палатой города Новоалтайска были приняты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к сведению постановления Администрации города Новоалтайска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 xml:space="preserve">«О мерах по реализации решения </w:t>
      </w:r>
      <w:proofErr w:type="spellStart"/>
      <w:r w:rsidRPr="001D3739">
        <w:rPr>
          <w:sz w:val="28"/>
          <w:szCs w:val="28"/>
        </w:rPr>
        <w:t>Новоалтайского</w:t>
      </w:r>
      <w:proofErr w:type="spellEnd"/>
      <w:r w:rsidRPr="001D3739">
        <w:rPr>
          <w:sz w:val="28"/>
          <w:szCs w:val="28"/>
        </w:rPr>
        <w:t xml:space="preserve"> городского Собрания депутатов</w:t>
      </w:r>
      <w:r w:rsidR="00EE23C5">
        <w:rPr>
          <w:sz w:val="28"/>
          <w:szCs w:val="28"/>
        </w:rPr>
        <w:t xml:space="preserve"> </w:t>
      </w:r>
      <w:r w:rsidRPr="001D3739">
        <w:rPr>
          <w:sz w:val="28"/>
          <w:szCs w:val="28"/>
        </w:rPr>
        <w:t xml:space="preserve"> «О бюджете городского округа на 2020 год», а также принимаемые ежеквартально постановления об утверждении отчетов </w:t>
      </w:r>
      <w:r w:rsidRPr="001D3739">
        <w:rPr>
          <w:sz w:val="28"/>
          <w:szCs w:val="28"/>
        </w:rPr>
        <w:br/>
        <w:t>об исполнении бюджета городского округа за истекший квартал, полугодие, 9 месяцев.</w:t>
      </w:r>
      <w:r w:rsidR="00C22D14" w:rsidRPr="00C22D14">
        <w:rPr>
          <w:sz w:val="28"/>
          <w:szCs w:val="28"/>
        </w:rPr>
        <w:t xml:space="preserve"> </w:t>
      </w:r>
      <w:r w:rsidR="00C22D14" w:rsidRPr="001A3D10">
        <w:rPr>
          <w:sz w:val="28"/>
          <w:szCs w:val="28"/>
        </w:rPr>
        <w:t>Объем проверенных средств</w:t>
      </w:r>
      <w:r w:rsidR="00C22D14">
        <w:rPr>
          <w:sz w:val="28"/>
          <w:szCs w:val="28"/>
        </w:rPr>
        <w:t xml:space="preserve"> за 2020 год </w:t>
      </w:r>
      <w:r w:rsidR="00C22D14" w:rsidRPr="001A3D10">
        <w:rPr>
          <w:sz w:val="28"/>
          <w:szCs w:val="28"/>
        </w:rPr>
        <w:t xml:space="preserve"> составил 1672 858,1 тыс. руб.</w:t>
      </w:r>
    </w:p>
    <w:p w:rsidR="000011FB" w:rsidRPr="001D3739" w:rsidRDefault="000011FB" w:rsidP="000011F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011FB" w:rsidRPr="001D3739" w:rsidRDefault="000011FB" w:rsidP="000011F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 xml:space="preserve">В рамках предварительного контроля было подготовлено заключение на проект решения </w:t>
      </w:r>
      <w:proofErr w:type="spellStart"/>
      <w:r w:rsidRPr="001D3739">
        <w:rPr>
          <w:rFonts w:ascii="Times New Roman" w:hAnsi="Times New Roman" w:cs="Times New Roman"/>
          <w:sz w:val="28"/>
          <w:szCs w:val="28"/>
        </w:rPr>
        <w:t>Новоалтайского</w:t>
      </w:r>
      <w:proofErr w:type="spellEnd"/>
      <w:r w:rsidRPr="001D3739">
        <w:rPr>
          <w:rFonts w:ascii="Times New Roman" w:hAnsi="Times New Roman" w:cs="Times New Roman"/>
          <w:sz w:val="28"/>
          <w:szCs w:val="28"/>
        </w:rPr>
        <w:t xml:space="preserve"> городского Собрания депутатов</w:t>
      </w:r>
      <w:r w:rsidR="00C22D14">
        <w:rPr>
          <w:rFonts w:ascii="Times New Roman" w:hAnsi="Times New Roman" w:cs="Times New Roman"/>
          <w:sz w:val="28"/>
          <w:szCs w:val="28"/>
        </w:rPr>
        <w:br/>
      </w:r>
      <w:r w:rsidRPr="001D3739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города Новоалтайска на 2021 год» (далее - Заключение).  </w:t>
      </w:r>
    </w:p>
    <w:p w:rsidR="000011FB" w:rsidRPr="001D3739" w:rsidRDefault="000011FB" w:rsidP="000011F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 xml:space="preserve">При подготовке Заключения  сделан анализ основных характеристик городского бюджета, соблюдения требований действующего законодательства структурными подразделениями Администрации города Новоалтайска в процессе разработки бюджета. </w:t>
      </w:r>
    </w:p>
    <w:p w:rsidR="000011FB" w:rsidRPr="001D3739" w:rsidRDefault="000011FB" w:rsidP="000011F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 xml:space="preserve">Проведена проверка прогнозных расчетов к бюджету городского округа на 2021год, расчетов по статьям классификации доходов, заявок </w:t>
      </w:r>
      <w:r w:rsidR="00EE23C5">
        <w:rPr>
          <w:rFonts w:ascii="Times New Roman" w:hAnsi="Times New Roman" w:cs="Times New Roman"/>
          <w:sz w:val="28"/>
          <w:szCs w:val="28"/>
        </w:rPr>
        <w:br/>
      </w:r>
      <w:r w:rsidRPr="001D3739">
        <w:rPr>
          <w:rFonts w:ascii="Times New Roman" w:hAnsi="Times New Roman" w:cs="Times New Roman"/>
          <w:sz w:val="28"/>
          <w:szCs w:val="28"/>
        </w:rPr>
        <w:t>на бюджетное финансирование, проектов смет и расчетов к ним.</w:t>
      </w:r>
    </w:p>
    <w:p w:rsidR="000011FB" w:rsidRPr="001D3739" w:rsidRDefault="000011FB" w:rsidP="000011F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>Сделан анализ соответствия текстовых статей проекта решения</w:t>
      </w:r>
      <w:r w:rsidR="00EE23C5">
        <w:rPr>
          <w:rFonts w:ascii="Times New Roman" w:hAnsi="Times New Roman" w:cs="Times New Roman"/>
          <w:sz w:val="28"/>
          <w:szCs w:val="28"/>
        </w:rPr>
        <w:br/>
      </w:r>
      <w:r w:rsidRPr="001D3739">
        <w:rPr>
          <w:rFonts w:ascii="Times New Roman" w:hAnsi="Times New Roman" w:cs="Times New Roman"/>
          <w:sz w:val="28"/>
          <w:szCs w:val="28"/>
        </w:rPr>
        <w:t xml:space="preserve">о бюджете городского округа на 2021 год Бюджетному кодексу РФ </w:t>
      </w:r>
      <w:r w:rsidR="00EE23C5">
        <w:rPr>
          <w:rFonts w:ascii="Times New Roman" w:hAnsi="Times New Roman" w:cs="Times New Roman"/>
          <w:sz w:val="28"/>
          <w:szCs w:val="28"/>
        </w:rPr>
        <w:br/>
      </w:r>
      <w:r w:rsidRPr="001D3739">
        <w:rPr>
          <w:rFonts w:ascii="Times New Roman" w:hAnsi="Times New Roman" w:cs="Times New Roman"/>
          <w:sz w:val="28"/>
          <w:szCs w:val="28"/>
        </w:rPr>
        <w:t>и  законодательным актам Алтайского края.</w:t>
      </w:r>
    </w:p>
    <w:p w:rsidR="000011FB" w:rsidRPr="001D3739" w:rsidRDefault="000011FB" w:rsidP="000011FB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>При определении прогнозных показателей доходов бюджета города на 2021 год Контрольно-счетной палатой города дана положительная оценка</w:t>
      </w:r>
      <w:r w:rsidRPr="001D3739">
        <w:rPr>
          <w:rFonts w:ascii="Times New Roman" w:hAnsi="Times New Roman" w:cs="Times New Roman"/>
          <w:sz w:val="28"/>
          <w:szCs w:val="28"/>
        </w:rPr>
        <w:br/>
        <w:t xml:space="preserve">достоверности бюджета, основанного на надежности </w:t>
      </w:r>
      <w:proofErr w:type="gramStart"/>
      <w:r w:rsidRPr="001D3739">
        <w:rPr>
          <w:rFonts w:ascii="Times New Roman" w:hAnsi="Times New Roman" w:cs="Times New Roman"/>
          <w:sz w:val="28"/>
          <w:szCs w:val="28"/>
        </w:rPr>
        <w:t xml:space="preserve">прогноза показателей </w:t>
      </w:r>
      <w:r w:rsidRPr="001D3739">
        <w:rPr>
          <w:rFonts w:ascii="Times New Roman" w:hAnsi="Times New Roman" w:cs="Times New Roman"/>
          <w:sz w:val="28"/>
          <w:szCs w:val="28"/>
        </w:rPr>
        <w:br/>
        <w:t>социально-экономического развития города Новоалтайска</w:t>
      </w:r>
      <w:proofErr w:type="gramEnd"/>
      <w:r w:rsidRPr="001D3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1FB" w:rsidRPr="001D3739" w:rsidRDefault="000011FB" w:rsidP="000011FB">
      <w:pPr>
        <w:ind w:firstLine="702"/>
        <w:jc w:val="both"/>
        <w:rPr>
          <w:color w:val="000000"/>
          <w:sz w:val="28"/>
          <w:szCs w:val="28"/>
        </w:rPr>
      </w:pPr>
      <w:r w:rsidRPr="001D3739">
        <w:rPr>
          <w:color w:val="000000"/>
          <w:sz w:val="28"/>
          <w:szCs w:val="28"/>
        </w:rPr>
        <w:t xml:space="preserve">По результатам экспертизы проекта бюджета города на 2021 год </w:t>
      </w:r>
      <w:r w:rsidRPr="001D3739">
        <w:rPr>
          <w:color w:val="000000"/>
          <w:sz w:val="28"/>
          <w:szCs w:val="28"/>
        </w:rPr>
        <w:br/>
        <w:t>сделан вывод, ч</w:t>
      </w:r>
      <w:r w:rsidR="00C22D14">
        <w:rPr>
          <w:color w:val="000000"/>
          <w:sz w:val="28"/>
          <w:szCs w:val="28"/>
        </w:rPr>
        <w:t xml:space="preserve">то проект бюджета </w:t>
      </w:r>
      <w:r w:rsidRPr="001D3739">
        <w:rPr>
          <w:color w:val="000000"/>
          <w:sz w:val="28"/>
          <w:szCs w:val="28"/>
        </w:rPr>
        <w:t>сформирован в соответствии</w:t>
      </w:r>
      <w:r w:rsidR="00EE23C5">
        <w:rPr>
          <w:color w:val="000000"/>
          <w:sz w:val="28"/>
          <w:szCs w:val="28"/>
        </w:rPr>
        <w:br/>
      </w:r>
      <w:r w:rsidRPr="001D3739">
        <w:rPr>
          <w:color w:val="000000"/>
          <w:sz w:val="28"/>
          <w:szCs w:val="28"/>
        </w:rPr>
        <w:t xml:space="preserve">с нормами Бюджетного кодекса РФ, в нем содержатся  основные характеристики бюджета, установлены и соблюдены необходимые показатели с учетом требований </w:t>
      </w:r>
      <w:r w:rsidRPr="001D3739">
        <w:rPr>
          <w:sz w:val="28"/>
          <w:szCs w:val="28"/>
        </w:rPr>
        <w:t xml:space="preserve">Положения о бюджетном процессе </w:t>
      </w:r>
      <w:r w:rsidR="00EE23C5">
        <w:rPr>
          <w:sz w:val="28"/>
          <w:szCs w:val="28"/>
        </w:rPr>
        <w:br/>
      </w:r>
      <w:r w:rsidRPr="001D3739">
        <w:rPr>
          <w:sz w:val="28"/>
          <w:szCs w:val="28"/>
        </w:rPr>
        <w:t>и финансовом контроле в городском округе город Новоалтайск</w:t>
      </w:r>
      <w:r w:rsidRPr="001D3739">
        <w:rPr>
          <w:color w:val="000000"/>
          <w:sz w:val="28"/>
          <w:szCs w:val="28"/>
        </w:rPr>
        <w:t xml:space="preserve">. </w:t>
      </w:r>
    </w:p>
    <w:p w:rsidR="000A3978" w:rsidRPr="00C22D14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D3739">
        <w:rPr>
          <w:rFonts w:ascii="Times New Roman" w:hAnsi="Times New Roman" w:cs="Times New Roman"/>
          <w:sz w:val="28"/>
          <w:szCs w:val="28"/>
        </w:rPr>
        <w:t xml:space="preserve"> </w:t>
      </w:r>
      <w:r w:rsidR="00C22D14">
        <w:rPr>
          <w:rFonts w:ascii="Times New Roman" w:hAnsi="Times New Roman" w:cs="Times New Roman"/>
          <w:sz w:val="28"/>
          <w:szCs w:val="28"/>
        </w:rPr>
        <w:t>Одн</w:t>
      </w:r>
      <w:r w:rsidRPr="001D3739">
        <w:rPr>
          <w:rFonts w:ascii="Times New Roman" w:hAnsi="Times New Roman" w:cs="Times New Roman"/>
          <w:sz w:val="28"/>
          <w:szCs w:val="28"/>
        </w:rPr>
        <w:t>ой из составных частей экспертно-аналитической деятельности</w:t>
      </w:r>
      <w:r w:rsidRPr="001D3739">
        <w:rPr>
          <w:rFonts w:ascii="Times New Roman" w:hAnsi="Times New Roman" w:cs="Times New Roman"/>
          <w:sz w:val="28"/>
          <w:szCs w:val="28"/>
        </w:rPr>
        <w:br/>
        <w:t xml:space="preserve">Контрольно-счетной палаты в процессе предварительного контроля являлась подготовка заключений на проекты решений </w:t>
      </w:r>
      <w:proofErr w:type="spellStart"/>
      <w:r w:rsidRPr="001D3739">
        <w:rPr>
          <w:rFonts w:ascii="Times New Roman" w:hAnsi="Times New Roman" w:cs="Times New Roman"/>
          <w:sz w:val="28"/>
          <w:szCs w:val="28"/>
        </w:rPr>
        <w:t>Новоалтайского</w:t>
      </w:r>
      <w:proofErr w:type="spellEnd"/>
      <w:r w:rsidRPr="001D373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C22D14">
        <w:rPr>
          <w:rFonts w:ascii="Times New Roman" w:hAnsi="Times New Roman" w:cs="Times New Roman"/>
          <w:sz w:val="28"/>
          <w:szCs w:val="28"/>
        </w:rPr>
        <w:t xml:space="preserve">Собрания </w:t>
      </w:r>
      <w:proofErr w:type="gramStart"/>
      <w:r w:rsidRPr="00C22D1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22D14" w:rsidRPr="00C22D14">
        <w:rPr>
          <w:rFonts w:ascii="Times New Roman" w:hAnsi="Times New Roman" w:cs="Times New Roman"/>
          <w:sz w:val="28"/>
          <w:szCs w:val="28"/>
        </w:rPr>
        <w:t xml:space="preserve"> касающиеся</w:t>
      </w:r>
      <w:r w:rsidRPr="00C22D14">
        <w:rPr>
          <w:rFonts w:ascii="Times New Roman" w:hAnsi="Times New Roman" w:cs="Times New Roman"/>
          <w:sz w:val="28"/>
          <w:szCs w:val="28"/>
        </w:rPr>
        <w:t xml:space="preserve"> изменения расходной части бюджета, адресной инвестиционной программы, целевых программ, источников финансирования бюджета. Всего в отчетном году </w:t>
      </w:r>
      <w:proofErr w:type="spellStart"/>
      <w:r w:rsidRPr="00C22D14">
        <w:rPr>
          <w:rFonts w:ascii="Times New Roman" w:hAnsi="Times New Roman" w:cs="Times New Roman"/>
          <w:sz w:val="28"/>
          <w:szCs w:val="28"/>
        </w:rPr>
        <w:t>Новоалтайским</w:t>
      </w:r>
      <w:proofErr w:type="spellEnd"/>
      <w:r w:rsidRPr="00C22D14">
        <w:rPr>
          <w:rFonts w:ascii="Times New Roman" w:hAnsi="Times New Roman" w:cs="Times New Roman"/>
          <w:sz w:val="28"/>
          <w:szCs w:val="28"/>
        </w:rPr>
        <w:t xml:space="preserve"> городским Собранием депутатов были приняты семь редакций изменений бюджета городского округа город Новоалтайск.</w:t>
      </w:r>
    </w:p>
    <w:p w:rsidR="000011FB" w:rsidRPr="00C22D14" w:rsidRDefault="000A3978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C22D14">
        <w:rPr>
          <w:rFonts w:ascii="Times New Roman" w:hAnsi="Times New Roman" w:cs="Times New Roman"/>
          <w:sz w:val="28"/>
          <w:szCs w:val="28"/>
        </w:rPr>
        <w:t xml:space="preserve"> Анализируя тематику проведенных в 2020 году проверок, можно отметить, что основным  направлением контрольн</w:t>
      </w:r>
      <w:r w:rsidR="00C22D14">
        <w:rPr>
          <w:rFonts w:ascii="Times New Roman" w:hAnsi="Times New Roman" w:cs="Times New Roman"/>
          <w:sz w:val="28"/>
          <w:szCs w:val="28"/>
        </w:rPr>
        <w:t>ых</w:t>
      </w:r>
      <w:r w:rsidRPr="00C22D1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22D14">
        <w:rPr>
          <w:rFonts w:ascii="Times New Roman" w:hAnsi="Times New Roman" w:cs="Times New Roman"/>
          <w:sz w:val="28"/>
          <w:szCs w:val="28"/>
        </w:rPr>
        <w:t>й</w:t>
      </w:r>
      <w:r w:rsidRPr="00C22D14">
        <w:rPr>
          <w:rFonts w:ascii="Times New Roman" w:hAnsi="Times New Roman" w:cs="Times New Roman"/>
          <w:sz w:val="28"/>
          <w:szCs w:val="28"/>
        </w:rPr>
        <w:t xml:space="preserve"> являлись вопросы использования средств бюджета городского округа, финансирование  муниципальной программы, соблюдения порядка управления и распоряжения муниципальной собственностью. </w:t>
      </w:r>
      <w:r w:rsidRPr="00C22D14">
        <w:rPr>
          <w:rFonts w:ascii="Times New Roman" w:hAnsi="Times New Roman" w:cs="Times New Roman"/>
          <w:sz w:val="28"/>
          <w:szCs w:val="28"/>
        </w:rPr>
        <w:tab/>
      </w:r>
      <w:r w:rsidR="00C22D14">
        <w:rPr>
          <w:rFonts w:ascii="Times New Roman" w:hAnsi="Times New Roman" w:cs="Times New Roman"/>
          <w:sz w:val="28"/>
          <w:szCs w:val="28"/>
        </w:rPr>
        <w:t xml:space="preserve">Осуществляя </w:t>
      </w:r>
      <w:proofErr w:type="gramStart"/>
      <w:r w:rsidR="00C22D14">
        <w:rPr>
          <w:rFonts w:ascii="Times New Roman" w:hAnsi="Times New Roman" w:cs="Times New Roman"/>
          <w:sz w:val="28"/>
          <w:szCs w:val="28"/>
        </w:rPr>
        <w:t>к</w:t>
      </w:r>
      <w:r w:rsidR="000011FB" w:rsidRPr="00C22D14">
        <w:rPr>
          <w:rFonts w:ascii="Times New Roman" w:hAnsi="Times New Roman" w:cs="Times New Roman"/>
          <w:sz w:val="28"/>
          <w:szCs w:val="28"/>
        </w:rPr>
        <w:t>онтроль</w:t>
      </w:r>
      <w:r w:rsidR="00C22D1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22D14">
        <w:rPr>
          <w:rFonts w:ascii="Times New Roman" w:hAnsi="Times New Roman" w:cs="Times New Roman"/>
          <w:sz w:val="28"/>
          <w:szCs w:val="28"/>
        </w:rPr>
        <w:t xml:space="preserve"> </w:t>
      </w:r>
      <w:r w:rsidR="000011FB" w:rsidRPr="00C22D14">
        <w:rPr>
          <w:rFonts w:ascii="Times New Roman" w:hAnsi="Times New Roman" w:cs="Times New Roman"/>
          <w:sz w:val="28"/>
          <w:szCs w:val="28"/>
        </w:rPr>
        <w:t>использование</w:t>
      </w:r>
      <w:r w:rsidR="00C22D14">
        <w:rPr>
          <w:rFonts w:ascii="Times New Roman" w:hAnsi="Times New Roman" w:cs="Times New Roman"/>
          <w:sz w:val="28"/>
          <w:szCs w:val="28"/>
        </w:rPr>
        <w:t>м</w:t>
      </w:r>
      <w:r w:rsidR="000011FB" w:rsidRPr="00C22D14">
        <w:rPr>
          <w:rFonts w:ascii="Times New Roman" w:hAnsi="Times New Roman" w:cs="Times New Roman"/>
          <w:sz w:val="28"/>
          <w:szCs w:val="28"/>
        </w:rPr>
        <w:t xml:space="preserve"> средств бюджета городского округа на реализацию муниципальных программ в 2020 года</w:t>
      </w:r>
      <w:r w:rsidR="00C22D14">
        <w:rPr>
          <w:rFonts w:ascii="Times New Roman" w:hAnsi="Times New Roman" w:cs="Times New Roman"/>
          <w:sz w:val="28"/>
          <w:szCs w:val="28"/>
        </w:rPr>
        <w:t>,</w:t>
      </w:r>
      <w:r w:rsidR="000011FB" w:rsidRPr="00C22D14">
        <w:rPr>
          <w:rFonts w:ascii="Times New Roman" w:hAnsi="Times New Roman" w:cs="Times New Roman"/>
          <w:sz w:val="28"/>
          <w:szCs w:val="28"/>
        </w:rPr>
        <w:t xml:space="preserve"> Контрольно-счетная палата направила информационное письмо в Администрацию города Новоалтайска о проведении проверки на этапе разработки муниципальны</w:t>
      </w:r>
      <w:r w:rsidR="00C22D14">
        <w:rPr>
          <w:rFonts w:ascii="Times New Roman" w:hAnsi="Times New Roman" w:cs="Times New Roman"/>
          <w:sz w:val="28"/>
          <w:szCs w:val="28"/>
        </w:rPr>
        <w:t>х</w:t>
      </w:r>
      <w:r w:rsidR="000011FB" w:rsidRPr="00C22D14">
        <w:rPr>
          <w:rFonts w:ascii="Times New Roman" w:hAnsi="Times New Roman" w:cs="Times New Roman"/>
          <w:sz w:val="28"/>
          <w:szCs w:val="28"/>
        </w:rPr>
        <w:t xml:space="preserve"> программ. Проведены 14 финансово-экономических экспертиз проектов муниципальных </w:t>
      </w:r>
      <w:proofErr w:type="gramStart"/>
      <w:r w:rsidR="000011FB" w:rsidRPr="00C22D14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C22D14">
        <w:rPr>
          <w:rFonts w:ascii="Times New Roman" w:hAnsi="Times New Roman" w:cs="Times New Roman"/>
          <w:sz w:val="28"/>
          <w:szCs w:val="28"/>
        </w:rPr>
        <w:t xml:space="preserve"> на которые даны положительные заключения</w:t>
      </w:r>
      <w:r w:rsidR="000011FB" w:rsidRPr="00C22D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D14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C22D14">
        <w:rPr>
          <w:rFonts w:ascii="Times New Roman" w:hAnsi="Times New Roman" w:cs="Times New Roman"/>
          <w:sz w:val="28"/>
          <w:szCs w:val="28"/>
        </w:rPr>
        <w:t xml:space="preserve"> Поддержка и развитие малого и среднего предпринимательства </w:t>
      </w:r>
      <w:r w:rsidR="00EE23C5" w:rsidRPr="00C22D14">
        <w:rPr>
          <w:rFonts w:ascii="Times New Roman" w:hAnsi="Times New Roman" w:cs="Times New Roman"/>
          <w:sz w:val="28"/>
          <w:szCs w:val="28"/>
        </w:rPr>
        <w:br/>
      </w:r>
      <w:r w:rsidRPr="00C22D14">
        <w:rPr>
          <w:rFonts w:ascii="Times New Roman" w:hAnsi="Times New Roman" w:cs="Times New Roman"/>
          <w:sz w:val="28"/>
          <w:szCs w:val="28"/>
        </w:rPr>
        <w:t>на территории города Новоалтайска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lastRenderedPageBreak/>
        <w:t>Профилактика преступлений и иных правонарушений в городе Новоалтайске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Обеспечение пожарной безопасности и безопасности людей на вод</w:t>
      </w:r>
      <w:r w:rsidR="00EE23C5" w:rsidRPr="001C7993">
        <w:rPr>
          <w:rFonts w:ascii="Times New Roman" w:hAnsi="Times New Roman" w:cs="Times New Roman"/>
          <w:sz w:val="28"/>
          <w:szCs w:val="28"/>
        </w:rPr>
        <w:t>ны</w:t>
      </w:r>
      <w:r w:rsidRPr="001C7993">
        <w:rPr>
          <w:rFonts w:ascii="Times New Roman" w:hAnsi="Times New Roman" w:cs="Times New Roman"/>
          <w:sz w:val="28"/>
          <w:szCs w:val="28"/>
        </w:rPr>
        <w:t>х объектах в городе Новоалтайске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 в городе Новоалтайске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на</w:t>
      </w:r>
      <w:r w:rsidR="00EE23C5" w:rsidRPr="001C7993">
        <w:rPr>
          <w:rFonts w:ascii="Times New Roman" w:hAnsi="Times New Roman" w:cs="Times New Roman"/>
          <w:sz w:val="28"/>
          <w:szCs w:val="28"/>
        </w:rPr>
        <w:t xml:space="preserve"> </w:t>
      </w:r>
      <w:r w:rsidRPr="001C7993">
        <w:rPr>
          <w:rFonts w:ascii="Times New Roman" w:hAnsi="Times New Roman" w:cs="Times New Roman"/>
          <w:sz w:val="28"/>
          <w:szCs w:val="28"/>
        </w:rPr>
        <w:t>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в городе Новоалтайске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на</w:t>
      </w:r>
      <w:r w:rsidR="00EE23C5" w:rsidRPr="001C7993">
        <w:rPr>
          <w:rFonts w:ascii="Times New Roman" w:hAnsi="Times New Roman" w:cs="Times New Roman"/>
          <w:sz w:val="28"/>
          <w:szCs w:val="28"/>
        </w:rPr>
        <w:t xml:space="preserve"> </w:t>
      </w:r>
      <w:r w:rsidRPr="001C7993">
        <w:rPr>
          <w:rFonts w:ascii="Times New Roman" w:hAnsi="Times New Roman" w:cs="Times New Roman"/>
          <w:sz w:val="28"/>
          <w:szCs w:val="28"/>
        </w:rPr>
        <w:t>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молодых семей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в городе Новоалтайске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Развитие культуры в городе Новоалтайске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Комплексные меры противодействия злоупотреблению наркотиками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и их незаконному обороту в городе Новоалтайске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городе Новоалтайске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на</w:t>
      </w:r>
      <w:r w:rsidR="00EE23C5" w:rsidRPr="001C7993">
        <w:rPr>
          <w:rFonts w:ascii="Times New Roman" w:hAnsi="Times New Roman" w:cs="Times New Roman"/>
          <w:sz w:val="28"/>
          <w:szCs w:val="28"/>
        </w:rPr>
        <w:t xml:space="preserve"> </w:t>
      </w:r>
      <w:r w:rsidRPr="001C7993">
        <w:rPr>
          <w:rFonts w:ascii="Times New Roman" w:hAnsi="Times New Roman" w:cs="Times New Roman"/>
          <w:sz w:val="28"/>
          <w:szCs w:val="28"/>
        </w:rPr>
        <w:t>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городе Новоалтайске</w:t>
      </w:r>
      <w:r w:rsidR="00C22D14" w:rsidRPr="001C7993">
        <w:rPr>
          <w:rFonts w:ascii="Times New Roman" w:hAnsi="Times New Roman" w:cs="Times New Roman"/>
          <w:sz w:val="28"/>
          <w:szCs w:val="28"/>
        </w:rPr>
        <w:t xml:space="preserve"> </w:t>
      </w:r>
      <w:r w:rsidRPr="001C7993">
        <w:rPr>
          <w:rFonts w:ascii="Times New Roman" w:hAnsi="Times New Roman" w:cs="Times New Roman"/>
          <w:sz w:val="28"/>
          <w:szCs w:val="28"/>
        </w:rPr>
        <w:t>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в городе Новоалтайске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Развитие системы образования в городе Новоалтайске</w:t>
      </w:r>
      <w:r w:rsidR="00EE23C5" w:rsidRP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 xml:space="preserve"> на 2021-2025 годы;</w:t>
      </w:r>
    </w:p>
    <w:p w:rsidR="00C22D14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Развитие коммунальной инфраструктуры города Новоалтайска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на 2021-2025 годы;</w:t>
      </w:r>
    </w:p>
    <w:p w:rsidR="000A3978" w:rsidRPr="001C7993" w:rsidRDefault="000011FB" w:rsidP="00C22D14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Газификация города</w:t>
      </w:r>
      <w:r w:rsidR="001C7993" w:rsidRPr="001C7993">
        <w:rPr>
          <w:rFonts w:ascii="Times New Roman" w:hAnsi="Times New Roman" w:cs="Times New Roman"/>
          <w:sz w:val="28"/>
          <w:szCs w:val="28"/>
        </w:rPr>
        <w:t xml:space="preserve"> Новоалтайска на 2021-2025 годы.</w:t>
      </w:r>
    </w:p>
    <w:p w:rsidR="001A3D10" w:rsidRPr="001C7993" w:rsidRDefault="001A3D10" w:rsidP="001C7993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 xml:space="preserve">Результаты проведенных контрольных мероприятий свидетельствуют 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Pr="001C7993">
        <w:rPr>
          <w:rFonts w:ascii="Times New Roman" w:hAnsi="Times New Roman" w:cs="Times New Roman"/>
          <w:sz w:val="28"/>
          <w:szCs w:val="28"/>
        </w:rPr>
        <w:t>о том, что использование средств бюджета города  осуществлялось правомерно</w:t>
      </w:r>
      <w:r w:rsidR="001C7993">
        <w:rPr>
          <w:rFonts w:ascii="Times New Roman" w:hAnsi="Times New Roman" w:cs="Times New Roman"/>
          <w:sz w:val="28"/>
          <w:szCs w:val="28"/>
        </w:rPr>
        <w:t xml:space="preserve"> </w:t>
      </w:r>
      <w:r w:rsidRPr="001C7993">
        <w:rPr>
          <w:rFonts w:ascii="Times New Roman" w:hAnsi="Times New Roman" w:cs="Times New Roman"/>
          <w:sz w:val="28"/>
          <w:szCs w:val="28"/>
        </w:rPr>
        <w:t>и в соответствии с целевым назначением.</w:t>
      </w:r>
    </w:p>
    <w:p w:rsidR="001A3D10" w:rsidRPr="001C7993" w:rsidRDefault="001A3D10" w:rsidP="001C7993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>В ходе проверок не выявлены нарушения (недостатки) в работе проверяемых субъектов.</w:t>
      </w:r>
    </w:p>
    <w:p w:rsidR="009C7F10" w:rsidRPr="001C7993" w:rsidRDefault="001A3D10" w:rsidP="001C7993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1C7993">
        <w:rPr>
          <w:rFonts w:ascii="Times New Roman" w:hAnsi="Times New Roman" w:cs="Times New Roman"/>
          <w:sz w:val="28"/>
          <w:szCs w:val="28"/>
        </w:rPr>
        <w:tab/>
        <w:t>Р</w:t>
      </w:r>
      <w:r w:rsidR="009C7F10" w:rsidRPr="001C7993">
        <w:rPr>
          <w:rFonts w:ascii="Times New Roman" w:hAnsi="Times New Roman" w:cs="Times New Roman"/>
          <w:sz w:val="28"/>
          <w:szCs w:val="28"/>
        </w:rPr>
        <w:t>езультаты всех контрольных и экспертно-аналитических мероприятий, а также финансово-экономических экспертиз доведены</w:t>
      </w:r>
      <w:r w:rsidR="001C7993">
        <w:rPr>
          <w:rFonts w:ascii="Times New Roman" w:hAnsi="Times New Roman" w:cs="Times New Roman"/>
          <w:sz w:val="28"/>
          <w:szCs w:val="28"/>
        </w:rPr>
        <w:br/>
      </w:r>
      <w:r w:rsidR="009C7F10" w:rsidRPr="001C7993">
        <w:rPr>
          <w:rFonts w:ascii="Times New Roman" w:hAnsi="Times New Roman" w:cs="Times New Roman"/>
          <w:sz w:val="28"/>
          <w:szCs w:val="28"/>
        </w:rPr>
        <w:t xml:space="preserve">до сведения Председателя </w:t>
      </w:r>
      <w:proofErr w:type="spellStart"/>
      <w:r w:rsidR="002D16E7" w:rsidRPr="001C7993">
        <w:rPr>
          <w:rFonts w:ascii="Times New Roman" w:hAnsi="Times New Roman" w:cs="Times New Roman"/>
          <w:sz w:val="28"/>
          <w:szCs w:val="28"/>
        </w:rPr>
        <w:t>Новоалтайского</w:t>
      </w:r>
      <w:proofErr w:type="spellEnd"/>
      <w:r w:rsidR="002D16E7" w:rsidRPr="001C799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E0141" w:rsidRPr="001C7993">
        <w:rPr>
          <w:rFonts w:ascii="Times New Roman" w:hAnsi="Times New Roman" w:cs="Times New Roman"/>
          <w:sz w:val="28"/>
          <w:szCs w:val="28"/>
        </w:rPr>
        <w:t>го С</w:t>
      </w:r>
      <w:r w:rsidR="002D16E7" w:rsidRPr="001C7993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9C7F10" w:rsidRPr="001C7993">
        <w:rPr>
          <w:rFonts w:ascii="Times New Roman" w:hAnsi="Times New Roman" w:cs="Times New Roman"/>
          <w:sz w:val="28"/>
          <w:szCs w:val="28"/>
        </w:rPr>
        <w:t>и Главы гор</w:t>
      </w:r>
      <w:r w:rsidR="002D16E7" w:rsidRPr="001C7993">
        <w:rPr>
          <w:rFonts w:ascii="Times New Roman" w:hAnsi="Times New Roman" w:cs="Times New Roman"/>
          <w:sz w:val="28"/>
          <w:szCs w:val="28"/>
        </w:rPr>
        <w:t xml:space="preserve">ода Новоалтайска </w:t>
      </w:r>
      <w:r w:rsidR="009C7F10" w:rsidRPr="001C7993">
        <w:rPr>
          <w:rFonts w:ascii="Times New Roman" w:hAnsi="Times New Roman" w:cs="Times New Roman"/>
          <w:sz w:val="28"/>
          <w:szCs w:val="28"/>
        </w:rPr>
        <w:t>в виде заключений, отчетов и информационных писем</w:t>
      </w:r>
      <w:r w:rsidR="008E0141" w:rsidRPr="001C7993">
        <w:rPr>
          <w:rFonts w:ascii="Times New Roman" w:hAnsi="Times New Roman" w:cs="Times New Roman"/>
          <w:sz w:val="28"/>
          <w:szCs w:val="28"/>
        </w:rPr>
        <w:t>.</w:t>
      </w:r>
    </w:p>
    <w:p w:rsidR="00EE23C5" w:rsidRDefault="00EE23C5" w:rsidP="000D555B">
      <w:pPr>
        <w:adjustRightInd w:val="0"/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0D555B" w:rsidRPr="001D3739" w:rsidRDefault="000D555B" w:rsidP="000D555B">
      <w:pPr>
        <w:adjustRightInd w:val="0"/>
        <w:ind w:firstLine="540"/>
        <w:jc w:val="center"/>
        <w:rPr>
          <w:b/>
          <w:color w:val="000000" w:themeColor="text1"/>
          <w:sz w:val="28"/>
          <w:szCs w:val="28"/>
        </w:rPr>
      </w:pPr>
      <w:r w:rsidRPr="001D3739">
        <w:rPr>
          <w:b/>
          <w:color w:val="000000" w:themeColor="text1"/>
          <w:sz w:val="28"/>
          <w:szCs w:val="28"/>
        </w:rPr>
        <w:t>3. Выводы и предложения</w:t>
      </w:r>
    </w:p>
    <w:p w:rsidR="000D555B" w:rsidRPr="001D3739" w:rsidRDefault="000D555B" w:rsidP="001C7993">
      <w:pPr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1D3739">
        <w:rPr>
          <w:b/>
          <w:color w:val="000000" w:themeColor="text1"/>
          <w:sz w:val="28"/>
          <w:szCs w:val="28"/>
        </w:rPr>
        <w:t xml:space="preserve">      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t>Контрольно-счетная палата города, определяя основные задачи  на ближайшую перспективу, отмечает следующие актуальные направления.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t xml:space="preserve">1. </w:t>
      </w:r>
      <w:r w:rsidR="001C7993">
        <w:rPr>
          <w:color w:val="000000" w:themeColor="text1"/>
          <w:sz w:val="28"/>
          <w:szCs w:val="28"/>
        </w:rPr>
        <w:t xml:space="preserve">  </w:t>
      </w:r>
      <w:r w:rsidRPr="001D3739">
        <w:rPr>
          <w:color w:val="000000" w:themeColor="text1"/>
          <w:sz w:val="28"/>
          <w:szCs w:val="28"/>
        </w:rPr>
        <w:t>Выявление возможных условий снижения  рисков не исполнения доходной части бюджета городского округа на 2021 год, осуществление поиска резервов в привлечении дополнительных доходов и оптимизации действующих расходных обязательств.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t xml:space="preserve">2. </w:t>
      </w:r>
      <w:r w:rsidR="001C7993">
        <w:rPr>
          <w:color w:val="000000" w:themeColor="text1"/>
          <w:sz w:val="28"/>
          <w:szCs w:val="28"/>
        </w:rPr>
        <w:t xml:space="preserve">   </w:t>
      </w:r>
      <w:r w:rsidRPr="001D3739">
        <w:rPr>
          <w:color w:val="000000" w:themeColor="text1"/>
          <w:sz w:val="28"/>
          <w:szCs w:val="28"/>
        </w:rPr>
        <w:t>Улучшение качества представляемых актов, отчетов и заключений, поиск новых форм представления материалов контрольных и экспертно-аналитических мероприятий.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lastRenderedPageBreak/>
        <w:t>3.</w:t>
      </w:r>
      <w:r w:rsidR="001C7993">
        <w:rPr>
          <w:color w:val="000000" w:themeColor="text1"/>
          <w:sz w:val="28"/>
          <w:szCs w:val="28"/>
        </w:rPr>
        <w:t xml:space="preserve"> </w:t>
      </w:r>
      <w:r w:rsidRPr="001D3739">
        <w:rPr>
          <w:color w:val="000000" w:themeColor="text1"/>
          <w:sz w:val="28"/>
          <w:szCs w:val="28"/>
        </w:rPr>
        <w:t xml:space="preserve">Укрепление взаимодействия с постоянными комиссиями </w:t>
      </w:r>
      <w:proofErr w:type="spellStart"/>
      <w:r w:rsidR="001C7993">
        <w:rPr>
          <w:color w:val="000000" w:themeColor="text1"/>
          <w:sz w:val="28"/>
          <w:szCs w:val="28"/>
        </w:rPr>
        <w:t>Н</w:t>
      </w:r>
      <w:r w:rsidRPr="001D3739">
        <w:rPr>
          <w:color w:val="000000" w:themeColor="text1"/>
          <w:sz w:val="28"/>
          <w:szCs w:val="28"/>
        </w:rPr>
        <w:t>овоалтайского</w:t>
      </w:r>
      <w:proofErr w:type="spellEnd"/>
      <w:r w:rsidRPr="001D3739">
        <w:rPr>
          <w:color w:val="000000" w:themeColor="text1"/>
          <w:sz w:val="28"/>
          <w:szCs w:val="28"/>
        </w:rPr>
        <w:t xml:space="preserve"> городского Собрания депутатов при планировании контрольных мероприятий и рассмотрении их результатов.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1D3739">
        <w:rPr>
          <w:color w:val="000000" w:themeColor="text1"/>
          <w:sz w:val="28"/>
          <w:szCs w:val="28"/>
        </w:rPr>
        <w:t xml:space="preserve">4. </w:t>
      </w:r>
      <w:r w:rsidR="001C7993">
        <w:rPr>
          <w:color w:val="000000" w:themeColor="text1"/>
          <w:sz w:val="28"/>
          <w:szCs w:val="28"/>
        </w:rPr>
        <w:t xml:space="preserve">     </w:t>
      </w:r>
      <w:r w:rsidRPr="001D3739">
        <w:rPr>
          <w:color w:val="000000" w:themeColor="text1"/>
          <w:sz w:val="28"/>
          <w:szCs w:val="28"/>
        </w:rPr>
        <w:t>Продолжение разработки (обновления) нормативно-правовой базы Контрольно-счетной палаты.</w:t>
      </w:r>
    </w:p>
    <w:p w:rsidR="000D555B" w:rsidRPr="001D3739" w:rsidRDefault="000D555B" w:rsidP="000D555B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468" w:type="dxa"/>
        <w:tblLook w:val="0000"/>
      </w:tblPr>
      <w:tblGrid>
        <w:gridCol w:w="6588"/>
        <w:gridCol w:w="2880"/>
      </w:tblGrid>
      <w:tr w:rsidR="000D555B" w:rsidRPr="001D3739" w:rsidTr="00814303">
        <w:trPr>
          <w:trHeight w:val="592"/>
        </w:trPr>
        <w:tc>
          <w:tcPr>
            <w:tcW w:w="6588" w:type="dxa"/>
          </w:tcPr>
          <w:p w:rsidR="000D555B" w:rsidRPr="001D3739" w:rsidRDefault="000D555B" w:rsidP="00814303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  <w:r w:rsidRPr="001D3739">
              <w:rPr>
                <w:bCs/>
                <w:color w:val="000000" w:themeColor="text1"/>
                <w:sz w:val="28"/>
                <w:szCs w:val="28"/>
              </w:rPr>
              <w:t>Инспектор Контрольно-счетной палаты</w:t>
            </w:r>
          </w:p>
          <w:p w:rsidR="000D555B" w:rsidRPr="001D3739" w:rsidRDefault="000D555B" w:rsidP="00814303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  <w:r w:rsidRPr="001D3739">
              <w:rPr>
                <w:bCs/>
                <w:color w:val="000000" w:themeColor="text1"/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2880" w:type="dxa"/>
          </w:tcPr>
          <w:p w:rsidR="000D555B" w:rsidRPr="001D3739" w:rsidRDefault="000D555B" w:rsidP="00814303">
            <w:pPr>
              <w:pStyle w:val="2"/>
              <w:spacing w:after="0" w:line="240" w:lineRule="auto"/>
              <w:ind w:left="284"/>
              <w:rPr>
                <w:color w:val="000000" w:themeColor="text1"/>
                <w:sz w:val="28"/>
                <w:szCs w:val="28"/>
              </w:rPr>
            </w:pPr>
          </w:p>
          <w:p w:rsidR="000D555B" w:rsidRPr="001D3739" w:rsidRDefault="000D555B" w:rsidP="001D3739">
            <w:pPr>
              <w:pStyle w:val="2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 w:rsidRPr="001D3739">
              <w:rPr>
                <w:bCs/>
                <w:color w:val="000000" w:themeColor="text1"/>
                <w:sz w:val="28"/>
                <w:szCs w:val="28"/>
              </w:rPr>
              <w:t xml:space="preserve">О.И. </w:t>
            </w:r>
            <w:proofErr w:type="spellStart"/>
            <w:r w:rsidRPr="001D3739">
              <w:rPr>
                <w:bCs/>
                <w:color w:val="000000" w:themeColor="text1"/>
                <w:sz w:val="28"/>
                <w:szCs w:val="28"/>
              </w:rPr>
              <w:t>Кайгородова</w:t>
            </w:r>
            <w:proofErr w:type="spellEnd"/>
            <w:r w:rsidRPr="001D3739">
              <w:rPr>
                <w:bCs/>
                <w:color w:val="000000" w:themeColor="text1"/>
                <w:sz w:val="28"/>
                <w:szCs w:val="28"/>
              </w:rPr>
              <w:t xml:space="preserve">             </w:t>
            </w:r>
          </w:p>
        </w:tc>
      </w:tr>
    </w:tbl>
    <w:p w:rsidR="002640D6" w:rsidRPr="00A47140" w:rsidRDefault="002640D6" w:rsidP="001D3739">
      <w:pPr>
        <w:adjustRightInd w:val="0"/>
        <w:jc w:val="center"/>
        <w:outlineLvl w:val="0"/>
        <w:rPr>
          <w:b/>
          <w:color w:val="000000" w:themeColor="text1"/>
          <w:sz w:val="24"/>
          <w:szCs w:val="24"/>
        </w:rPr>
      </w:pPr>
    </w:p>
    <w:sectPr w:rsidR="002640D6" w:rsidRPr="00A47140" w:rsidSect="003E6B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30F9"/>
    <w:rsid w:val="000011FB"/>
    <w:rsid w:val="00040345"/>
    <w:rsid w:val="000975C1"/>
    <w:rsid w:val="000A3978"/>
    <w:rsid w:val="000D1A60"/>
    <w:rsid w:val="000D555B"/>
    <w:rsid w:val="000E7A9A"/>
    <w:rsid w:val="000F548A"/>
    <w:rsid w:val="0011311A"/>
    <w:rsid w:val="001158A3"/>
    <w:rsid w:val="00136DBC"/>
    <w:rsid w:val="0014095A"/>
    <w:rsid w:val="00151E6F"/>
    <w:rsid w:val="00162C89"/>
    <w:rsid w:val="00176191"/>
    <w:rsid w:val="00193B08"/>
    <w:rsid w:val="001A3D10"/>
    <w:rsid w:val="001A55AB"/>
    <w:rsid w:val="001B57E6"/>
    <w:rsid w:val="001B5B71"/>
    <w:rsid w:val="001B75C6"/>
    <w:rsid w:val="001C7993"/>
    <w:rsid w:val="001D3739"/>
    <w:rsid w:val="001E2A31"/>
    <w:rsid w:val="001E37A8"/>
    <w:rsid w:val="00216784"/>
    <w:rsid w:val="00247F90"/>
    <w:rsid w:val="0025375B"/>
    <w:rsid w:val="002640D6"/>
    <w:rsid w:val="00283C4F"/>
    <w:rsid w:val="00283D05"/>
    <w:rsid w:val="00290539"/>
    <w:rsid w:val="002D16E7"/>
    <w:rsid w:val="0033497A"/>
    <w:rsid w:val="00366C42"/>
    <w:rsid w:val="00371CD1"/>
    <w:rsid w:val="003B3ECE"/>
    <w:rsid w:val="003B6829"/>
    <w:rsid w:val="003D65FE"/>
    <w:rsid w:val="003D788E"/>
    <w:rsid w:val="003E6BC7"/>
    <w:rsid w:val="003F79B6"/>
    <w:rsid w:val="00416A90"/>
    <w:rsid w:val="004335B0"/>
    <w:rsid w:val="00434D42"/>
    <w:rsid w:val="004455B6"/>
    <w:rsid w:val="00460122"/>
    <w:rsid w:val="004B2E73"/>
    <w:rsid w:val="004B73B6"/>
    <w:rsid w:val="004D5400"/>
    <w:rsid w:val="004E7E10"/>
    <w:rsid w:val="004F5B21"/>
    <w:rsid w:val="0058522F"/>
    <w:rsid w:val="005E2E4E"/>
    <w:rsid w:val="00625FF4"/>
    <w:rsid w:val="006C278E"/>
    <w:rsid w:val="006C384C"/>
    <w:rsid w:val="006E3000"/>
    <w:rsid w:val="006E53A7"/>
    <w:rsid w:val="006F3228"/>
    <w:rsid w:val="0073226F"/>
    <w:rsid w:val="0074674D"/>
    <w:rsid w:val="00755561"/>
    <w:rsid w:val="00793E9A"/>
    <w:rsid w:val="00795AEA"/>
    <w:rsid w:val="007B1D8F"/>
    <w:rsid w:val="007C0687"/>
    <w:rsid w:val="007C1A2F"/>
    <w:rsid w:val="007D44E3"/>
    <w:rsid w:val="007D77BF"/>
    <w:rsid w:val="007E30F9"/>
    <w:rsid w:val="007F5338"/>
    <w:rsid w:val="008239EE"/>
    <w:rsid w:val="00831CD1"/>
    <w:rsid w:val="008353BC"/>
    <w:rsid w:val="0084460F"/>
    <w:rsid w:val="008964CF"/>
    <w:rsid w:val="008A0D84"/>
    <w:rsid w:val="008C0178"/>
    <w:rsid w:val="008C1EC0"/>
    <w:rsid w:val="008E0141"/>
    <w:rsid w:val="008E590D"/>
    <w:rsid w:val="00900618"/>
    <w:rsid w:val="00916549"/>
    <w:rsid w:val="009407B7"/>
    <w:rsid w:val="009454D1"/>
    <w:rsid w:val="00946081"/>
    <w:rsid w:val="00955EF3"/>
    <w:rsid w:val="0099685E"/>
    <w:rsid w:val="009A698C"/>
    <w:rsid w:val="009C7F10"/>
    <w:rsid w:val="009D2BE6"/>
    <w:rsid w:val="00A22F45"/>
    <w:rsid w:val="00A31F33"/>
    <w:rsid w:val="00A47140"/>
    <w:rsid w:val="00AA5B75"/>
    <w:rsid w:val="00B45394"/>
    <w:rsid w:val="00B55EBB"/>
    <w:rsid w:val="00B63011"/>
    <w:rsid w:val="00B671E0"/>
    <w:rsid w:val="00BA2E14"/>
    <w:rsid w:val="00BC094D"/>
    <w:rsid w:val="00C22D14"/>
    <w:rsid w:val="00C32DBE"/>
    <w:rsid w:val="00CB0C28"/>
    <w:rsid w:val="00CC4F4C"/>
    <w:rsid w:val="00D434AE"/>
    <w:rsid w:val="00D44275"/>
    <w:rsid w:val="00D53C9E"/>
    <w:rsid w:val="00D66F8E"/>
    <w:rsid w:val="00DA0B5D"/>
    <w:rsid w:val="00DD015F"/>
    <w:rsid w:val="00DD02EC"/>
    <w:rsid w:val="00DF0F39"/>
    <w:rsid w:val="00E02926"/>
    <w:rsid w:val="00E27F69"/>
    <w:rsid w:val="00E43241"/>
    <w:rsid w:val="00E52916"/>
    <w:rsid w:val="00E70B54"/>
    <w:rsid w:val="00EC06BB"/>
    <w:rsid w:val="00EE23C5"/>
    <w:rsid w:val="00F0657E"/>
    <w:rsid w:val="00F14F4D"/>
    <w:rsid w:val="00F20681"/>
    <w:rsid w:val="00F46273"/>
    <w:rsid w:val="00F64995"/>
    <w:rsid w:val="00F67703"/>
    <w:rsid w:val="00FA1297"/>
    <w:rsid w:val="00FB7253"/>
    <w:rsid w:val="00FE19C6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7E30F9"/>
    <w:pPr>
      <w:keepLines/>
      <w:widowControl w:val="0"/>
      <w:tabs>
        <w:tab w:val="left" w:pos="3436"/>
      </w:tabs>
      <w:spacing w:before="120" w:after="120" w:line="240" w:lineRule="auto"/>
      <w:jc w:val="center"/>
      <w:outlineLvl w:val="0"/>
    </w:pPr>
    <w:rPr>
      <w:rFonts w:ascii="Courier New" w:eastAsia="Times New Roman" w:hAnsi="Courier New" w:cs="Times New Roman"/>
      <w:b/>
      <w:shadow/>
      <w:noProof/>
      <w:spacing w:val="2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0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30F9"/>
    <w:pPr>
      <w:keepNext/>
      <w:ind w:firstLine="851"/>
      <w:outlineLvl w:val="4"/>
    </w:pPr>
    <w:rPr>
      <w:rFonts w:ascii="Bookman Old Style" w:hAnsi="Bookman Old Style"/>
      <w:shadow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0F9"/>
    <w:rPr>
      <w:rFonts w:ascii="Courier New" w:eastAsia="Times New Roman" w:hAnsi="Courier New" w:cs="Times New Roman"/>
      <w:b/>
      <w:shadow/>
      <w:noProof/>
      <w:spacing w:val="2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30F9"/>
    <w:rPr>
      <w:rFonts w:ascii="Bookman Old Style" w:eastAsia="Times New Roman" w:hAnsi="Bookman Old Style" w:cs="Times New Roman"/>
      <w:shadow/>
      <w:sz w:val="24"/>
      <w:szCs w:val="20"/>
      <w:lang w:eastAsia="ru-RU"/>
    </w:rPr>
  </w:style>
  <w:style w:type="paragraph" w:customStyle="1" w:styleId="ConsPlusNormal">
    <w:name w:val="ConsPlusNormal"/>
    <w:rsid w:val="007E30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E2E4E"/>
    <w:rPr>
      <w:rFonts w:ascii="Verdana" w:hAnsi="Verdana" w:cs="Verdana"/>
      <w:lang w:val="en-US" w:eastAsia="en-US"/>
    </w:rPr>
  </w:style>
  <w:style w:type="character" w:styleId="a6">
    <w:name w:val="Strong"/>
    <w:basedOn w:val="a0"/>
    <w:qFormat/>
    <w:rsid w:val="004D5400"/>
    <w:rPr>
      <w:rFonts w:ascii="Verdana" w:hAnsi="Verdana" w:hint="default"/>
      <w:b/>
      <w:bCs/>
    </w:rPr>
  </w:style>
  <w:style w:type="paragraph" w:customStyle="1" w:styleId="a7">
    <w:name w:val="Знак"/>
    <w:basedOn w:val="a"/>
    <w:rsid w:val="009407B7"/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basedOn w:val="a0"/>
    <w:link w:val="3"/>
    <w:rsid w:val="0046012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460122"/>
    <w:rPr>
      <w:sz w:val="28"/>
    </w:rPr>
  </w:style>
  <w:style w:type="character" w:customStyle="1" w:styleId="a9">
    <w:name w:val="Основной текст Знак"/>
    <w:basedOn w:val="a0"/>
    <w:link w:val="a8"/>
    <w:rsid w:val="00460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rsid w:val="00460122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yle26">
    <w:name w:val="Style26"/>
    <w:basedOn w:val="a"/>
    <w:rsid w:val="004601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460122"/>
    <w:pPr>
      <w:autoSpaceDE w:val="0"/>
      <w:autoSpaceDN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601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460122"/>
    <w:rPr>
      <w:rFonts w:ascii="Courier New" w:hAnsi="Courier New" w:cs="Courier New"/>
      <w:lang w:eastAsia="en-US"/>
    </w:rPr>
  </w:style>
  <w:style w:type="character" w:customStyle="1" w:styleId="ac">
    <w:name w:val="Текст Знак"/>
    <w:basedOn w:val="a0"/>
    <w:link w:val="ab"/>
    <w:rsid w:val="00460122"/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22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036D-A552-47AA-A0B8-3D73572C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2</cp:revision>
  <cp:lastPrinted>2021-04-01T09:10:00Z</cp:lastPrinted>
  <dcterms:created xsi:type="dcterms:W3CDTF">2021-04-01T09:12:00Z</dcterms:created>
  <dcterms:modified xsi:type="dcterms:W3CDTF">2021-04-01T09:12:00Z</dcterms:modified>
</cp:coreProperties>
</file>