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21" w:rsidRDefault="00A44EE5">
      <w:pPr>
        <w:ind w:firstLine="225"/>
        <w:jc w:val="right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Утвержден</w:t>
      </w:r>
      <w:proofErr w:type="gramEnd"/>
      <w:r>
        <w:rPr>
          <w:color w:val="000000"/>
          <w:sz w:val="24"/>
          <w:szCs w:val="24"/>
        </w:rPr>
        <w:t xml:space="preserve"> приказом </w:t>
      </w:r>
    </w:p>
    <w:p w:rsidR="00BE4221" w:rsidRDefault="00A44EE5">
      <w:pPr>
        <w:ind w:firstLine="22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Контрольно-счетной палаты города </w:t>
      </w:r>
    </w:p>
    <w:p w:rsidR="00BE4221" w:rsidRDefault="00A44EE5">
      <w:pPr>
        <w:ind w:firstLine="22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Новоалтайска Алтайского края</w:t>
      </w:r>
    </w:p>
    <w:p w:rsidR="00BE4221" w:rsidRDefault="00E6730B">
      <w:pPr>
        <w:ind w:firstLine="225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от  </w:t>
      </w:r>
      <w:r w:rsidR="0053056D">
        <w:rPr>
          <w:color w:val="000000"/>
          <w:sz w:val="24"/>
          <w:szCs w:val="24"/>
        </w:rPr>
        <w:t>26</w:t>
      </w:r>
      <w:r w:rsidR="00A44EE5">
        <w:rPr>
          <w:color w:val="000000"/>
          <w:sz w:val="24"/>
          <w:szCs w:val="24"/>
        </w:rPr>
        <w:t xml:space="preserve"> </w:t>
      </w:r>
      <w:r w:rsidR="0053056D">
        <w:rPr>
          <w:color w:val="000000"/>
          <w:sz w:val="24"/>
          <w:szCs w:val="24"/>
        </w:rPr>
        <w:t>декабр</w:t>
      </w:r>
      <w:r>
        <w:rPr>
          <w:color w:val="000000"/>
          <w:sz w:val="24"/>
          <w:szCs w:val="24"/>
        </w:rPr>
        <w:t>я</w:t>
      </w:r>
      <w:r w:rsidR="00A44EE5">
        <w:rPr>
          <w:color w:val="000000"/>
          <w:sz w:val="24"/>
          <w:szCs w:val="24"/>
        </w:rPr>
        <w:t xml:space="preserve">  2022 года № </w:t>
      </w:r>
      <w:r w:rsidR="0053056D">
        <w:rPr>
          <w:color w:val="000000"/>
          <w:sz w:val="24"/>
          <w:szCs w:val="24"/>
        </w:rPr>
        <w:t>16</w:t>
      </w:r>
    </w:p>
    <w:p w:rsidR="00BE4221" w:rsidRDefault="00A44EE5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ПЛАН</w:t>
      </w:r>
    </w:p>
    <w:p w:rsidR="00BE4221" w:rsidRDefault="00A44EE5">
      <w:pPr>
        <w:ind w:firstLine="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работы Контрольно-счетной палаты </w:t>
      </w:r>
    </w:p>
    <w:p w:rsidR="00BE4221" w:rsidRDefault="00A44EE5">
      <w:pPr>
        <w:ind w:firstLine="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города Новоалтайска Алтайского края</w:t>
      </w:r>
    </w:p>
    <w:p w:rsidR="00BE4221" w:rsidRDefault="00A44EE5">
      <w:pPr>
        <w:ind w:firstLine="22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  2023 год</w:t>
      </w:r>
    </w:p>
    <w:p w:rsidR="00BE4221" w:rsidRPr="00346689" w:rsidRDefault="00346689">
      <w:pPr>
        <w:ind w:firstLine="225"/>
        <w:rPr>
          <w:i/>
          <w:color w:val="000000"/>
          <w:sz w:val="24"/>
          <w:szCs w:val="24"/>
        </w:rPr>
      </w:pPr>
      <w:r w:rsidRPr="00346689">
        <w:rPr>
          <w:i/>
          <w:color w:val="000000"/>
          <w:sz w:val="24"/>
          <w:szCs w:val="24"/>
        </w:rPr>
        <w:t>(с изменениями, утвержденными приказом</w:t>
      </w:r>
      <w:proofErr w:type="gramStart"/>
      <w:r w:rsidRPr="00346689">
        <w:rPr>
          <w:i/>
          <w:color w:val="000000"/>
          <w:sz w:val="24"/>
          <w:szCs w:val="24"/>
        </w:rPr>
        <w:t xml:space="preserve"> К</w:t>
      </w:r>
      <w:proofErr w:type="gramEnd"/>
      <w:r w:rsidRPr="00346689">
        <w:rPr>
          <w:i/>
          <w:color w:val="000000"/>
          <w:sz w:val="24"/>
          <w:szCs w:val="24"/>
        </w:rPr>
        <w:t>онтрольно счетной палаты города Новоалтайска Алтайского края  от 22.02.2023 №1</w:t>
      </w:r>
      <w:r w:rsidR="00790DA0">
        <w:rPr>
          <w:i/>
          <w:color w:val="000000"/>
          <w:sz w:val="24"/>
          <w:szCs w:val="24"/>
        </w:rPr>
        <w:t>, от 07.06.2023 №3</w:t>
      </w:r>
      <w:r w:rsidRPr="00346689">
        <w:rPr>
          <w:i/>
          <w:color w:val="000000"/>
          <w:sz w:val="24"/>
          <w:szCs w:val="24"/>
        </w:rPr>
        <w:t>)</w:t>
      </w:r>
    </w:p>
    <w:tbl>
      <w:tblPr>
        <w:tblW w:w="10443" w:type="dxa"/>
        <w:tblInd w:w="-318" w:type="dxa"/>
        <w:tblLayout w:type="fixed"/>
        <w:tblLook w:val="01E0"/>
      </w:tblPr>
      <w:tblGrid>
        <w:gridCol w:w="852"/>
        <w:gridCol w:w="5528"/>
        <w:gridCol w:w="1656"/>
        <w:gridCol w:w="2171"/>
        <w:gridCol w:w="236"/>
      </w:tblGrid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ind w:right="-108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 проведения мероприятия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>Ответственный</w:t>
            </w:r>
            <w:proofErr w:type="gramEnd"/>
            <w:r>
              <w:rPr>
                <w:b/>
                <w:sz w:val="24"/>
                <w:szCs w:val="24"/>
              </w:rPr>
              <w:t xml:space="preserve"> за проведение мероприятия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BE4221" w:rsidTr="00A44EE5"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Контрольная деятельность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BE4221" w:rsidRDefault="00BE4221">
            <w:pPr>
              <w:widowControl w:val="0"/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 w:rsidRPr="002A38DD">
              <w:rPr>
                <w:color w:val="000000"/>
                <w:sz w:val="24"/>
                <w:szCs w:val="24"/>
              </w:rPr>
              <w:t>1.1</w:t>
            </w:r>
            <w:r w:rsidR="002A38DD" w:rsidRPr="002A38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b/>
                <w:sz w:val="24"/>
                <w:szCs w:val="24"/>
              </w:rPr>
              <w:t>формирования бюджета городского округа города Новоалтайска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Проведение экспертизы проекта решения </w:t>
            </w:r>
            <w:proofErr w:type="spellStart"/>
            <w:r>
              <w:rPr>
                <w:color w:val="000000"/>
                <w:sz w:val="24"/>
                <w:szCs w:val="24"/>
              </w:rPr>
              <w:t>Новоалтайского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Собрания депутатов  </w:t>
            </w:r>
            <w:r>
              <w:rPr>
                <w:color w:val="000000"/>
                <w:sz w:val="24"/>
                <w:szCs w:val="24"/>
              </w:rPr>
              <w:br/>
              <w:t>«О бюджете городского округа города Новоалтайска на 2024 год и на плановый период 2025 и 2026 годов»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 w:rsidRPr="002A38DD">
              <w:rPr>
                <w:color w:val="000000"/>
                <w:sz w:val="24"/>
                <w:szCs w:val="24"/>
              </w:rPr>
              <w:t>1.2</w:t>
            </w:r>
            <w:r w:rsidR="002A38DD" w:rsidRPr="002A38D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Контроль </w:t>
            </w:r>
            <w:proofErr w:type="gramStart"/>
            <w:r>
              <w:rPr>
                <w:b/>
                <w:sz w:val="24"/>
                <w:szCs w:val="24"/>
              </w:rPr>
              <w:t>исполнения бюджета городского округа города Новоалтайска</w:t>
            </w:r>
            <w:proofErr w:type="gramEnd"/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ind w:firstLine="34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Анализ  достоверности, полноты и соответствия нормативным требованиям составления и представления отчета об исполнении бюджета городского округа за 1 квартал 2022г., 1 полугодие 2022г., 9 месяцев 2022г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2,3,4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330"/>
                <w:tab w:val="left" w:pos="1275"/>
              </w:tabs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внешней проверки отчета об исполнении бюджета городского округа за 2022 год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1.2.3</w:t>
            </w:r>
          </w:p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внешней проверки  достоверности, полноты и соответствия нормативным требованиям составления и предоставления бюджетной отчетности главных администраторов бюджетных средств за 2022 год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1.2.4</w:t>
            </w:r>
          </w:p>
        </w:tc>
        <w:tc>
          <w:tcPr>
            <w:tcW w:w="55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Аудит закупок, осуществляемых Комитетом Администрации города Новоалтайска по физической культуре и спорту за 2022 год.</w:t>
            </w:r>
          </w:p>
        </w:tc>
        <w:tc>
          <w:tcPr>
            <w:tcW w:w="16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 квартал</w:t>
            </w:r>
          </w:p>
        </w:tc>
        <w:tc>
          <w:tcPr>
            <w:tcW w:w="21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Pr="002A38DD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 w:rsidRPr="002A38DD">
              <w:rPr>
                <w:color w:val="000000"/>
                <w:sz w:val="24"/>
                <w:szCs w:val="24"/>
              </w:rPr>
              <w:t>1.3.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330"/>
                <w:tab w:val="left" w:pos="1275"/>
              </w:tabs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Комплекс контрольных и экспертно-аналитических мероприятий по направлениям деятельности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«Повышение безопасности дорожного движения в городе Новоалтайске на 2021-2025 годы»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«Развитие физической культуры и спорта в городе Новоалтайске на 2021-2025 годы» (массовый </w:t>
            </w:r>
            <w:r>
              <w:rPr>
                <w:color w:val="000000"/>
                <w:sz w:val="24"/>
                <w:szCs w:val="24"/>
              </w:rPr>
              <w:lastRenderedPageBreak/>
              <w:t>спорт)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1,2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1.3.4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«Обеспечение пожарной безопасности и безопасности людей на водных  объектах в городе Новоалтайске на 2021-2025 годы»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3,4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муниципальной программы «Профилактика преступлений и иных правонарушений в городе Новоалтайске на 2021-2025 годы»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2,3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1.3.6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Проверка </w:t>
            </w:r>
            <w:proofErr w:type="gramStart"/>
            <w:r>
              <w:rPr>
                <w:color w:val="000000"/>
                <w:sz w:val="24"/>
                <w:szCs w:val="24"/>
              </w:rPr>
              <w:t>осуществления расходов средств бюджета городского округа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 реализацию мероприятий по градостроительству, землеустройству и землепользованию</w:t>
            </w:r>
            <w:r w:rsidR="000E0F43">
              <w:rPr>
                <w:color w:val="000000"/>
                <w:sz w:val="24"/>
                <w:szCs w:val="24"/>
              </w:rPr>
              <w:t xml:space="preserve"> </w:t>
            </w:r>
            <w:r w:rsidR="000E0F43" w:rsidRPr="000E0F43">
              <w:rPr>
                <w:i/>
                <w:color w:val="000000"/>
                <w:sz w:val="24"/>
                <w:szCs w:val="24"/>
              </w:rPr>
              <w:t>(приказ Контрольно-счетной палаты города Новоалтайска от 07.06.2023 №3)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Pr="000E0F43" w:rsidRDefault="000E0F43">
            <w:pPr>
              <w:widowControl w:val="0"/>
              <w:rPr>
                <w:i/>
                <w:color w:val="000000"/>
                <w:sz w:val="24"/>
                <w:szCs w:val="24"/>
              </w:rPr>
            </w:pPr>
            <w:r w:rsidRPr="000E0F43">
              <w:rPr>
                <w:i/>
                <w:color w:val="000000"/>
                <w:sz w:val="24"/>
                <w:szCs w:val="24"/>
              </w:rPr>
              <w:t>3</w:t>
            </w:r>
            <w:r w:rsidR="00A44EE5" w:rsidRPr="000E0F43">
              <w:rPr>
                <w:i/>
                <w:color w:val="000000"/>
                <w:sz w:val="24"/>
                <w:szCs w:val="24"/>
              </w:rPr>
              <w:t xml:space="preserve"> квартал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FF0D83" w:rsidRPr="00FF0D83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83" w:rsidRPr="00FF0D83" w:rsidRDefault="00FF0D83">
            <w:pPr>
              <w:widowControl w:val="0"/>
              <w:rPr>
                <w:color w:val="000000"/>
                <w:sz w:val="24"/>
                <w:szCs w:val="24"/>
              </w:rPr>
            </w:pPr>
            <w:r w:rsidRPr="00FF0D83">
              <w:rPr>
                <w:color w:val="000000"/>
                <w:sz w:val="24"/>
                <w:szCs w:val="24"/>
              </w:rPr>
              <w:t>1.3.7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D83" w:rsidRPr="00FF0D83" w:rsidRDefault="00FF0D83" w:rsidP="00FF0D83">
            <w:pPr>
              <w:widowControl w:val="0"/>
              <w:tabs>
                <w:tab w:val="left" w:pos="4725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 w:rsidRPr="00FF0D83">
              <w:rPr>
                <w:color w:val="000000"/>
                <w:sz w:val="24"/>
                <w:szCs w:val="24"/>
              </w:rPr>
              <w:t>роверк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FF0D83">
              <w:rPr>
                <w:color w:val="000000"/>
                <w:sz w:val="24"/>
                <w:szCs w:val="24"/>
              </w:rPr>
              <w:t xml:space="preserve"> направления расходов за счет средств бюджета городского округа, сэкономленных в результате проведения конкурсных процедур в 2022 году главными распорядителями бюджетных средств </w:t>
            </w:r>
            <w:r w:rsidRPr="00FF0D83">
              <w:rPr>
                <w:i/>
                <w:color w:val="000000"/>
                <w:sz w:val="24"/>
                <w:szCs w:val="24"/>
              </w:rPr>
              <w:t>(приказ Контрольно-счетной палаты города Новоалтайска от 22.02.2023 №1)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83" w:rsidRPr="00FF0D83" w:rsidRDefault="00FF0D83">
            <w:pPr>
              <w:widowControl w:val="0"/>
              <w:rPr>
                <w:color w:val="000000"/>
                <w:sz w:val="24"/>
                <w:szCs w:val="24"/>
              </w:rPr>
            </w:pPr>
            <w:r w:rsidRPr="00FF0D83">
              <w:rPr>
                <w:color w:val="000000"/>
                <w:sz w:val="24"/>
                <w:szCs w:val="24"/>
              </w:rPr>
              <w:t xml:space="preserve">май, июнь 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0D83" w:rsidRPr="00FF0D83" w:rsidRDefault="00FF0D83">
            <w:pPr>
              <w:widowControl w:val="0"/>
              <w:rPr>
                <w:color w:val="000000"/>
                <w:sz w:val="24"/>
                <w:szCs w:val="24"/>
              </w:rPr>
            </w:pPr>
            <w:r w:rsidRPr="00FF0D83"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trHeight w:val="45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Информационная и экспертно-аналитическая деятельность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BE4221" w:rsidRDefault="00BE4221">
            <w:pPr>
              <w:widowControl w:val="0"/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ind w:hanging="534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проектов муниципальных программ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внесения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Экспертиза изменений вносимых в муниципальные программы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внесения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Экспертиза проектов решений </w:t>
            </w:r>
            <w:proofErr w:type="spellStart"/>
            <w:r>
              <w:rPr>
                <w:color w:val="000000"/>
                <w:sz w:val="24"/>
                <w:szCs w:val="24"/>
              </w:rPr>
              <w:t>Новоалтайского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городского Собрания депутатов в сфере бюджетной политики, управления и распоряжения муниципальной собственностью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мере внесения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Взаимодействие с иными контролирующими и правоохранительными органами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Информационное взаимодействие между Управлением Федерального казначейства по Алтайскому краю и Счетной палатой Алтайского края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Взаимодействие Контрольно-счетной палаты города Новоалтайска с государственными органами власти и органами местного самоуправления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Заключение Соглашения о сотрудничестве между Отделом внутренних дел города Новоалтайска и Контрольно-счетной палатой города Новоалтайска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Заключение Соглашения о сотрудничестве между </w:t>
            </w:r>
            <w:proofErr w:type="spellStart"/>
            <w:r>
              <w:rPr>
                <w:color w:val="000000"/>
                <w:sz w:val="24"/>
                <w:szCs w:val="24"/>
              </w:rPr>
              <w:t>Новоалтайским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городским Собранием депутатов и Контрольно-счетной палатой города Новоалтайска (бухгалтер)</w:t>
            </w:r>
          </w:p>
          <w:p w:rsidR="000E0F43" w:rsidRDefault="000E0F43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Шабанов С.В.</w:t>
            </w:r>
          </w:p>
        </w:tc>
      </w:tr>
      <w:tr w:rsidR="00BE4221" w:rsidTr="000E0F43">
        <w:trPr>
          <w:gridAfter w:val="1"/>
          <w:wAfter w:w="236" w:type="dxa"/>
          <w:trHeight w:val="96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Правовое, методологическое обеспечение деятельности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BE4221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</w:tr>
      <w:tr w:rsidR="00BE4221" w:rsidTr="00A44EE5">
        <w:trPr>
          <w:gridAfter w:val="1"/>
          <w:wAfter w:w="236" w:type="dxa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4221" w:rsidRDefault="00A44EE5">
            <w:pPr>
              <w:widowControl w:val="0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Разработка стандартов по внешнему финансовому контролю, организаций деятельности органов внешнего финансового контроля, актуализация действующих стандартов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течение</w:t>
            </w:r>
          </w:p>
          <w:p w:rsidR="00BE4221" w:rsidRDefault="00A44EE5">
            <w:pPr>
              <w:widowControl w:val="0"/>
              <w:ind w:right="-3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года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E4221" w:rsidRDefault="00A44EE5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Шабанов С.В. </w:t>
            </w:r>
            <w:proofErr w:type="spellStart"/>
            <w:r>
              <w:rPr>
                <w:color w:val="000000"/>
                <w:sz w:val="24"/>
                <w:szCs w:val="24"/>
              </w:rPr>
              <w:t>Кайгородова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О.И.</w:t>
            </w:r>
          </w:p>
        </w:tc>
      </w:tr>
    </w:tbl>
    <w:p w:rsidR="00BE4221" w:rsidRDefault="00BE4221">
      <w:pPr>
        <w:jc w:val="both"/>
      </w:pPr>
    </w:p>
    <w:p w:rsidR="00BE4221" w:rsidRDefault="00BE4221"/>
    <w:sectPr w:rsidR="00BE4221" w:rsidSect="000E0F43">
      <w:pgSz w:w="11906" w:h="16838"/>
      <w:pgMar w:top="1134" w:right="850" w:bottom="851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/>
  <w:rsids>
    <w:rsidRoot w:val="00BE4221"/>
    <w:rsid w:val="00024DC4"/>
    <w:rsid w:val="000E0F43"/>
    <w:rsid w:val="002A38DD"/>
    <w:rsid w:val="00346689"/>
    <w:rsid w:val="00470A02"/>
    <w:rsid w:val="0053056D"/>
    <w:rsid w:val="006D35E9"/>
    <w:rsid w:val="00790DA0"/>
    <w:rsid w:val="00A44EE5"/>
    <w:rsid w:val="00B56D08"/>
    <w:rsid w:val="00BE2711"/>
    <w:rsid w:val="00BE4221"/>
    <w:rsid w:val="00D579AE"/>
    <w:rsid w:val="00E6730B"/>
    <w:rsid w:val="00F3347E"/>
    <w:rsid w:val="00FF0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909"/>
    <w:pPr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BE4221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rsid w:val="00BE4221"/>
    <w:pPr>
      <w:spacing w:after="140" w:line="276" w:lineRule="auto"/>
    </w:pPr>
  </w:style>
  <w:style w:type="paragraph" w:styleId="a5">
    <w:name w:val="List"/>
    <w:basedOn w:val="a4"/>
    <w:rsid w:val="00BE4221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BE4221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rsid w:val="00BE4221"/>
    <w:pPr>
      <w:suppressLineNumbers/>
    </w:pPr>
    <w:rPr>
      <w:rFonts w:ascii="PT Astra Serif" w:hAnsi="PT Astra Serif" w:cs="Noto Sans Devanaga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2023-02-22T04:35:00Z</cp:lastPrinted>
  <dcterms:created xsi:type="dcterms:W3CDTF">2023-02-22T02:48:00Z</dcterms:created>
  <dcterms:modified xsi:type="dcterms:W3CDTF">2023-06-07T02:33:00Z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