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0F" w:rsidRDefault="00670E0F" w:rsidP="00670E0F">
      <w:pPr>
        <w:pStyle w:val="a5"/>
        <w:spacing w:after="280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E0F" w:rsidRDefault="00670E0F" w:rsidP="00670E0F">
      <w:pPr>
        <w:pStyle w:val="Heading1"/>
        <w:rPr>
          <w:b w:val="0"/>
        </w:rPr>
      </w:pPr>
      <w:r>
        <w:rPr>
          <w:b w:val="0"/>
        </w:rPr>
        <w:t xml:space="preserve">КОНТРОЛЬНО-СЧЕТНАЯ ПАЛАТА ГОРОДА   НОВОАЛТАЙСКА </w:t>
      </w:r>
    </w:p>
    <w:p w:rsidR="00670E0F" w:rsidRDefault="00670E0F" w:rsidP="00670E0F">
      <w:pPr>
        <w:pStyle w:val="Heading1"/>
        <w:rPr>
          <w:b w:val="0"/>
        </w:rPr>
      </w:pPr>
      <w:r>
        <w:rPr>
          <w:b w:val="0"/>
        </w:rPr>
        <w:t>АЛТАЙСКОГО   КРАЯ</w:t>
      </w:r>
    </w:p>
    <w:p w:rsidR="00670E0F" w:rsidRDefault="00670E0F" w:rsidP="00670E0F"/>
    <w:p w:rsidR="00670E0F" w:rsidRDefault="00670E0F" w:rsidP="00670E0F">
      <w:pPr>
        <w:ind w:firstLine="22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ЗАКЛЮЧЕНИЕ</w:t>
      </w:r>
    </w:p>
    <w:p w:rsidR="00670E0F" w:rsidRDefault="00670E0F" w:rsidP="00670E0F">
      <w:pPr>
        <w:jc w:val="center"/>
        <w:rPr>
          <w:b/>
          <w:szCs w:val="28"/>
        </w:rPr>
      </w:pPr>
      <w:r>
        <w:rPr>
          <w:sz w:val="28"/>
          <w:szCs w:val="28"/>
        </w:rPr>
        <w:t>«18» января 2022 г.                                                                                              № 2</w:t>
      </w:r>
    </w:p>
    <w:p w:rsidR="00670E0F" w:rsidRDefault="00670E0F" w:rsidP="00670E0F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670E0F" w:rsidRDefault="00670E0F" w:rsidP="00670E0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финансово-экономической экспертизы проекта </w:t>
      </w:r>
    </w:p>
    <w:p w:rsidR="00670E0F" w:rsidRDefault="00670E0F" w:rsidP="00670E0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Администрации города Новоалтайска</w:t>
      </w:r>
    </w:p>
    <w:p w:rsidR="00670E0F" w:rsidRDefault="00670E0F" w:rsidP="00670E0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Администрации города </w:t>
      </w:r>
    </w:p>
    <w:p w:rsidR="00670E0F" w:rsidRDefault="00670E0F" w:rsidP="00670E0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 13.04.2021 № 590»</w:t>
      </w:r>
    </w:p>
    <w:p w:rsidR="00670E0F" w:rsidRDefault="00670E0F" w:rsidP="00670E0F">
      <w:pPr>
        <w:widowControl w:val="0"/>
        <w:tabs>
          <w:tab w:val="center" w:pos="4818"/>
          <w:tab w:val="left" w:pos="6705"/>
        </w:tabs>
        <w:spacing w:line="240" w:lineRule="atLeast"/>
        <w:jc w:val="both"/>
        <w:rPr>
          <w:sz w:val="28"/>
          <w:szCs w:val="28"/>
          <w:lang w:eastAsia="ar-SA"/>
        </w:rPr>
      </w:pPr>
    </w:p>
    <w:p w:rsidR="00670E0F" w:rsidRDefault="00670E0F" w:rsidP="00670E0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Контрольно-счетной палатой города Новоалтайска Алтайского края на основании статьи 157 Бюджетного кодекса Российской Федерации,</w:t>
      </w:r>
      <w:r>
        <w:rPr>
          <w:bCs/>
          <w:color w:val="000000"/>
          <w:sz w:val="28"/>
          <w:szCs w:val="28"/>
        </w:rPr>
        <w:t xml:space="preserve"> Устава городского округа город Новоалтайск,</w:t>
      </w:r>
      <w:r>
        <w:rPr>
          <w:sz w:val="28"/>
          <w:szCs w:val="28"/>
        </w:rPr>
        <w:t xml:space="preserve"> Положения о Контрольно-счетной палате города Новоалтайска Алтайского края, утвержденного решением Новоалтайского городского Собрания депутатов № 38 от 21.12.2021, стандарта СВМФК 006, утвержденного распоряжением Контрольно-счетной палаты города Новоалтайска Алтайского края от 22.10.2020 № 24-р, проведена финансово-экономическая экспертиза проекта постановления «О внесении изменений в постановление Администрации города от 13.04.2021 № 590 </w:t>
      </w:r>
      <w:r w:rsidR="00B01054">
        <w:rPr>
          <w:sz w:val="28"/>
          <w:szCs w:val="28"/>
        </w:rPr>
        <w:br/>
      </w:r>
      <w:r>
        <w:rPr>
          <w:sz w:val="28"/>
          <w:szCs w:val="28"/>
        </w:rPr>
        <w:t>«Об утверждении муниципальной программы «Развитие общественного здоровья в городе Новоалтайске на 2021-2025 годы» (далее –программа), представленного Администрацией города Новоалтайска (входящий от 16.01.2023 № 5, исходящий от 16.01.2023 №265/П/182).</w:t>
      </w:r>
    </w:p>
    <w:p w:rsidR="00670E0F" w:rsidRDefault="00670E0F" w:rsidP="00670E0F">
      <w:pPr>
        <w:widowControl w:val="0"/>
        <w:spacing w:line="240" w:lineRule="atLeast"/>
        <w:jc w:val="both"/>
        <w:rPr>
          <w:b/>
          <w:sz w:val="28"/>
          <w:szCs w:val="28"/>
        </w:rPr>
      </w:pPr>
    </w:p>
    <w:p w:rsidR="00670E0F" w:rsidRDefault="00670E0F" w:rsidP="00670E0F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Анализ целей и задач</w:t>
      </w:r>
    </w:p>
    <w:p w:rsidR="00670E0F" w:rsidRDefault="00670E0F" w:rsidP="00670E0F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муниципальной программы </w:t>
      </w:r>
    </w:p>
    <w:p w:rsidR="00670E0F" w:rsidRDefault="00670E0F" w:rsidP="00670E0F">
      <w:pPr>
        <w:jc w:val="both"/>
      </w:pPr>
    </w:p>
    <w:p w:rsidR="00670E0F" w:rsidRDefault="00670E0F" w:rsidP="00670E0F">
      <w:pPr>
        <w:widowControl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Проектом постановления цели и задачи муниципальной программы не изменяются.</w:t>
      </w:r>
    </w:p>
    <w:p w:rsidR="00670E0F" w:rsidRDefault="00670E0F" w:rsidP="00670E0F">
      <w:pPr>
        <w:pStyle w:val="a3"/>
        <w:tabs>
          <w:tab w:val="left" w:pos="0"/>
        </w:tabs>
        <w:spacing w:line="240" w:lineRule="atLeast"/>
        <w:ind w:right="-2"/>
        <w:jc w:val="both"/>
        <w:rPr>
          <w:b w:val="0"/>
          <w:bCs w:val="0"/>
          <w:sz w:val="28"/>
          <w:szCs w:val="28"/>
        </w:rPr>
      </w:pPr>
    </w:p>
    <w:p w:rsidR="00670E0F" w:rsidRDefault="00670E0F" w:rsidP="00670E0F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ab/>
        <w:t>2. Анализ структуры и содержания муниципальной программы</w:t>
      </w:r>
    </w:p>
    <w:p w:rsidR="00670E0F" w:rsidRDefault="00670E0F" w:rsidP="00670E0F">
      <w:pPr>
        <w:spacing w:line="240" w:lineRule="atLeast"/>
        <w:jc w:val="center"/>
        <w:rPr>
          <w:sz w:val="28"/>
          <w:szCs w:val="28"/>
          <w:highlight w:val="green"/>
        </w:rPr>
      </w:pPr>
    </w:p>
    <w:p w:rsidR="00670E0F" w:rsidRDefault="00670E0F" w:rsidP="00670E0F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Проектом постановления изменение структуры и содержания муниципальной программы не предусматривается.</w:t>
      </w:r>
    </w:p>
    <w:p w:rsidR="00670E0F" w:rsidRDefault="00670E0F" w:rsidP="00670E0F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муниципальную программу вносятся следующие изменения:</w:t>
      </w:r>
    </w:p>
    <w:p w:rsidR="00670E0F" w:rsidRDefault="00670E0F" w:rsidP="00670E0F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мероприятию 5.1.: Обеспечение укомплектованности медицинских организаций медицинскими работниками (врачами и средним медицинским персоналом): - единовременная денежная выплата молодому </w:t>
      </w:r>
      <w:r w:rsidR="00C91A20">
        <w:rPr>
          <w:sz w:val="28"/>
          <w:szCs w:val="28"/>
        </w:rPr>
        <w:t>специалисту с</w:t>
      </w:r>
      <w:r>
        <w:rPr>
          <w:sz w:val="28"/>
          <w:szCs w:val="28"/>
        </w:rPr>
        <w:t xml:space="preserve"> высшим образованием. Общая сумма расходов увеличи</w:t>
      </w:r>
      <w:r w:rsidR="00B43E06">
        <w:rPr>
          <w:sz w:val="28"/>
          <w:szCs w:val="28"/>
        </w:rPr>
        <w:t>вается на 25 % или на 200 тыс. р</w:t>
      </w:r>
      <w:r>
        <w:rPr>
          <w:sz w:val="28"/>
          <w:szCs w:val="28"/>
        </w:rPr>
        <w:t xml:space="preserve">ублей. </w:t>
      </w:r>
    </w:p>
    <w:p w:rsidR="00670E0F" w:rsidRDefault="00670E0F" w:rsidP="00670E0F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Индикаторы и показатели, ожидаемые результаты реализации муниципальной программы не изменяются.</w:t>
      </w:r>
    </w:p>
    <w:p w:rsidR="00670E0F" w:rsidRDefault="00670E0F" w:rsidP="00670E0F">
      <w:pPr>
        <w:spacing w:line="240" w:lineRule="atLeast"/>
        <w:jc w:val="both"/>
        <w:rPr>
          <w:sz w:val="28"/>
          <w:szCs w:val="28"/>
        </w:rPr>
      </w:pPr>
    </w:p>
    <w:p w:rsidR="00670E0F" w:rsidRDefault="00670E0F" w:rsidP="00670E0F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3. Анализ ресурсного обеспечения муниципальной программы</w:t>
      </w:r>
    </w:p>
    <w:p w:rsidR="00670E0F" w:rsidRDefault="00670E0F" w:rsidP="00670E0F">
      <w:pPr>
        <w:spacing w:line="240" w:lineRule="atLeast"/>
        <w:ind w:firstLine="709"/>
        <w:jc w:val="both"/>
        <w:rPr>
          <w:sz w:val="28"/>
          <w:szCs w:val="28"/>
        </w:rPr>
      </w:pPr>
    </w:p>
    <w:p w:rsidR="00670E0F" w:rsidRDefault="00670E0F" w:rsidP="00C91A20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2022 год объем финансирования мероприятий увеличивается </w:t>
      </w:r>
      <w:r w:rsidR="00C91A20">
        <w:rPr>
          <w:sz w:val="28"/>
          <w:szCs w:val="28"/>
        </w:rPr>
        <w:t xml:space="preserve">на 400,0 тыс. рублей или на 100% и </w:t>
      </w:r>
      <w:r>
        <w:rPr>
          <w:sz w:val="28"/>
          <w:szCs w:val="28"/>
        </w:rPr>
        <w:t xml:space="preserve">составит 800,0 тыс. рублей, что соответствует объему бюджетных ассигнований, предусмотренных на 2022 год по коду бюджетной классификации 36 0 00 00000 решения Новоалтайского городского Собрания депутатов от 21.12.2021 № 33 «О бюджете городского округа города Новоалтайска на 2022 год и плановый период 2023 и 2024 годов» (в редакции от 18.01.2022 № 2, от 15.03.2022 № 9, от 16.08.2022 №23, от 20.12.2022 №10). </w:t>
      </w:r>
      <w:r w:rsidR="00C91A20">
        <w:rPr>
          <w:sz w:val="28"/>
          <w:szCs w:val="28"/>
        </w:rPr>
        <w:tab/>
      </w:r>
      <w:r>
        <w:rPr>
          <w:sz w:val="28"/>
          <w:szCs w:val="28"/>
        </w:rPr>
        <w:t>На 2023 год объем финансирования мероприятий о</w:t>
      </w:r>
      <w:r>
        <w:rPr>
          <w:bCs/>
          <w:sz w:val="28"/>
          <w:szCs w:val="28"/>
        </w:rPr>
        <w:t>стается прежним 200</w:t>
      </w:r>
      <w:r w:rsidR="00C91A20">
        <w:rPr>
          <w:bCs/>
          <w:sz w:val="28"/>
          <w:szCs w:val="28"/>
        </w:rPr>
        <w:t>,0</w:t>
      </w:r>
      <w:r>
        <w:rPr>
          <w:bCs/>
          <w:sz w:val="28"/>
          <w:szCs w:val="28"/>
        </w:rPr>
        <w:t xml:space="preserve"> тыс. рублей. На 2024 - 2025 год объем финансирования снижается </w:t>
      </w:r>
      <w:r>
        <w:rPr>
          <w:sz w:val="28"/>
          <w:szCs w:val="28"/>
        </w:rPr>
        <w:t>на 100 % и составит 0,0 тыс. рублей, что соответствует объему бюджетных ассигнований, предусмотренных на 2024 - 2025 годы решени</w:t>
      </w:r>
      <w:r w:rsidR="00C91A20">
        <w:rPr>
          <w:sz w:val="28"/>
          <w:szCs w:val="28"/>
        </w:rPr>
        <w:t>ем</w:t>
      </w:r>
      <w:r>
        <w:rPr>
          <w:sz w:val="28"/>
          <w:szCs w:val="28"/>
        </w:rPr>
        <w:t xml:space="preserve"> Новоалтайского городского Собрания депутатов от 20.12.2022 № 9 «О бюджете городского округа города Новоалтайска на 2023 год и плановый период 2024 и 2025 годов»</w:t>
      </w:r>
      <w:r w:rsidR="00C91A20">
        <w:rPr>
          <w:sz w:val="28"/>
          <w:szCs w:val="28"/>
        </w:rPr>
        <w:t>.</w:t>
      </w:r>
    </w:p>
    <w:p w:rsidR="00670E0F" w:rsidRDefault="00670E0F" w:rsidP="00670E0F">
      <w:pPr>
        <w:pStyle w:val="a3"/>
        <w:tabs>
          <w:tab w:val="left" w:pos="0"/>
        </w:tabs>
        <w:spacing w:line="240" w:lineRule="auto"/>
        <w:ind w:right="-2"/>
        <w:jc w:val="both"/>
        <w:rPr>
          <w:sz w:val="28"/>
          <w:szCs w:val="28"/>
          <w:highlight w:val="green"/>
        </w:rPr>
      </w:pPr>
    </w:p>
    <w:p w:rsidR="00670E0F" w:rsidRDefault="00670E0F" w:rsidP="00670E0F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 4. Анализ устранения замечаний</w:t>
      </w:r>
    </w:p>
    <w:p w:rsidR="00670E0F" w:rsidRDefault="00670E0F" w:rsidP="00670E0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</w:p>
    <w:p w:rsidR="002A519D" w:rsidRDefault="00670E0F" w:rsidP="0081140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iCs/>
          <w:sz w:val="28"/>
          <w:szCs w:val="28"/>
        </w:rPr>
      </w:pPr>
      <w:r w:rsidRPr="00811403">
        <w:rPr>
          <w:b w:val="0"/>
          <w:sz w:val="28"/>
          <w:szCs w:val="28"/>
        </w:rPr>
        <w:tab/>
      </w:r>
      <w:r w:rsidRPr="00811403">
        <w:rPr>
          <w:b w:val="0"/>
          <w:iCs/>
          <w:sz w:val="28"/>
          <w:szCs w:val="28"/>
        </w:rPr>
        <w:t>По предыдущему проекту постановления</w:t>
      </w:r>
      <w:r w:rsidR="00811403" w:rsidRPr="00811403">
        <w:rPr>
          <w:b w:val="0"/>
          <w:iCs/>
          <w:sz w:val="28"/>
          <w:szCs w:val="28"/>
        </w:rPr>
        <w:t xml:space="preserve"> Администрации города Новоалтайска</w:t>
      </w:r>
      <w:r w:rsidR="002A519D">
        <w:rPr>
          <w:b w:val="0"/>
          <w:iCs/>
          <w:sz w:val="28"/>
          <w:szCs w:val="28"/>
        </w:rPr>
        <w:t>:</w:t>
      </w:r>
    </w:p>
    <w:p w:rsidR="00811403" w:rsidRDefault="002A519D" w:rsidP="0081140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iCs/>
          <w:sz w:val="28"/>
          <w:szCs w:val="28"/>
        </w:rPr>
        <w:tab/>
      </w:r>
      <w:r w:rsidR="00811403" w:rsidRPr="00811403">
        <w:rPr>
          <w:b w:val="0"/>
          <w:iCs/>
          <w:sz w:val="28"/>
          <w:szCs w:val="28"/>
        </w:rPr>
        <w:t xml:space="preserve">к </w:t>
      </w:r>
      <w:r w:rsidR="00670E0F" w:rsidRPr="00811403">
        <w:rPr>
          <w:b w:val="0"/>
          <w:iCs/>
          <w:sz w:val="28"/>
          <w:szCs w:val="28"/>
        </w:rPr>
        <w:t>заключени</w:t>
      </w:r>
      <w:r>
        <w:rPr>
          <w:b w:val="0"/>
          <w:iCs/>
          <w:sz w:val="28"/>
          <w:szCs w:val="28"/>
        </w:rPr>
        <w:t>ю</w:t>
      </w:r>
      <w:r w:rsidR="00811403" w:rsidRPr="00811403">
        <w:rPr>
          <w:b w:val="0"/>
          <w:iCs/>
          <w:sz w:val="28"/>
          <w:szCs w:val="28"/>
        </w:rPr>
        <w:t xml:space="preserve"> </w:t>
      </w:r>
      <w:r w:rsidR="00670E0F" w:rsidRPr="00811403">
        <w:rPr>
          <w:b w:val="0"/>
          <w:iCs/>
          <w:sz w:val="28"/>
          <w:szCs w:val="28"/>
        </w:rPr>
        <w:t xml:space="preserve">Контрольно-счетной палаты города Новоалтайска </w:t>
      </w:r>
      <w:r w:rsidR="00811403" w:rsidRPr="00811403">
        <w:rPr>
          <w:b w:val="0"/>
          <w:sz w:val="28"/>
          <w:szCs w:val="28"/>
        </w:rPr>
        <w:t>№ 23 от 16.04.2021 небыли даны разъяснения по индикатору</w:t>
      </w:r>
      <w:r>
        <w:rPr>
          <w:b w:val="0"/>
          <w:sz w:val="28"/>
          <w:szCs w:val="28"/>
        </w:rPr>
        <w:t>:</w:t>
      </w:r>
      <w:r w:rsidR="00811403" w:rsidRPr="00811403">
        <w:rPr>
          <w:b w:val="0"/>
          <w:sz w:val="28"/>
          <w:szCs w:val="28"/>
        </w:rPr>
        <w:t xml:space="preserve"> показатель в приложении 1 к муниципальной программе «Развитие общественного здоровья в городе Новоалтайске на 2021-2025 годы» и в задаче 2 индикатор 9. «Младенческая смертность на (1000 детей родившихся живыми)</w:t>
      </w:r>
      <w:r>
        <w:rPr>
          <w:b w:val="0"/>
          <w:sz w:val="28"/>
          <w:szCs w:val="28"/>
        </w:rPr>
        <w:t>». Не была п</w:t>
      </w:r>
      <w:r w:rsidR="00811403" w:rsidRPr="00811403">
        <w:rPr>
          <w:b w:val="0"/>
          <w:sz w:val="28"/>
          <w:szCs w:val="28"/>
        </w:rPr>
        <w:t>редостав</w:t>
      </w:r>
      <w:r>
        <w:rPr>
          <w:b w:val="0"/>
          <w:sz w:val="28"/>
          <w:szCs w:val="28"/>
        </w:rPr>
        <w:t xml:space="preserve">лена </w:t>
      </w:r>
      <w:r w:rsidR="00811403" w:rsidRPr="00811403">
        <w:rPr>
          <w:b w:val="0"/>
          <w:sz w:val="28"/>
          <w:szCs w:val="28"/>
        </w:rPr>
        <w:t>информаци</w:t>
      </w:r>
      <w:r>
        <w:rPr>
          <w:b w:val="0"/>
          <w:sz w:val="28"/>
          <w:szCs w:val="28"/>
        </w:rPr>
        <w:t>я. Предоставить информацию:</w:t>
      </w:r>
      <w:r w:rsidR="007D1A53">
        <w:rPr>
          <w:b w:val="0"/>
          <w:sz w:val="28"/>
          <w:szCs w:val="28"/>
        </w:rPr>
        <w:t xml:space="preserve"> какой составил </w:t>
      </w:r>
      <w:r w:rsidR="00811403" w:rsidRPr="00811403">
        <w:rPr>
          <w:b w:val="0"/>
          <w:sz w:val="28"/>
          <w:szCs w:val="28"/>
        </w:rPr>
        <w:t>коэффициент</w:t>
      </w:r>
      <w:r w:rsidR="008A2482" w:rsidRPr="008A2482">
        <w:rPr>
          <w:b w:val="0"/>
          <w:sz w:val="28"/>
          <w:szCs w:val="28"/>
        </w:rPr>
        <w:t xml:space="preserve"> </w:t>
      </w:r>
      <w:r w:rsidR="008A2482">
        <w:rPr>
          <w:b w:val="0"/>
          <w:sz w:val="28"/>
          <w:szCs w:val="28"/>
        </w:rPr>
        <w:t>Младенческой</w:t>
      </w:r>
      <w:r w:rsidR="008A2482" w:rsidRPr="00811403">
        <w:rPr>
          <w:b w:val="0"/>
          <w:sz w:val="28"/>
          <w:szCs w:val="28"/>
        </w:rPr>
        <w:t xml:space="preserve"> смертност</w:t>
      </w:r>
      <w:r w:rsidR="008A2482">
        <w:rPr>
          <w:b w:val="0"/>
          <w:sz w:val="28"/>
          <w:szCs w:val="28"/>
        </w:rPr>
        <w:t>и</w:t>
      </w:r>
      <w:r w:rsidR="008A2482" w:rsidRPr="00811403">
        <w:rPr>
          <w:b w:val="0"/>
          <w:sz w:val="28"/>
          <w:szCs w:val="28"/>
        </w:rPr>
        <w:t xml:space="preserve"> (1000 детей родившихся живыми)</w:t>
      </w:r>
      <w:r w:rsidR="00811403" w:rsidRPr="00811403">
        <w:rPr>
          <w:b w:val="0"/>
          <w:sz w:val="28"/>
          <w:szCs w:val="28"/>
        </w:rPr>
        <w:t xml:space="preserve"> на 2021 год и на  2022 год</w:t>
      </w:r>
      <w:r>
        <w:rPr>
          <w:b w:val="0"/>
          <w:sz w:val="28"/>
          <w:szCs w:val="28"/>
        </w:rPr>
        <w:t>;</w:t>
      </w:r>
    </w:p>
    <w:p w:rsidR="002A519D" w:rsidRDefault="002A519D" w:rsidP="0081140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iCs/>
          <w:sz w:val="28"/>
          <w:szCs w:val="28"/>
        </w:rPr>
        <w:tab/>
      </w:r>
      <w:r w:rsidRPr="00811403">
        <w:rPr>
          <w:b w:val="0"/>
          <w:iCs/>
          <w:sz w:val="28"/>
          <w:szCs w:val="28"/>
        </w:rPr>
        <w:t>к заключени</w:t>
      </w:r>
      <w:r>
        <w:rPr>
          <w:b w:val="0"/>
          <w:iCs/>
          <w:sz w:val="28"/>
          <w:szCs w:val="28"/>
        </w:rPr>
        <w:t>ю</w:t>
      </w:r>
      <w:r w:rsidRPr="00811403">
        <w:rPr>
          <w:b w:val="0"/>
          <w:iCs/>
          <w:sz w:val="28"/>
          <w:szCs w:val="28"/>
        </w:rPr>
        <w:t xml:space="preserve"> Контрольно-счетной палаты города Новоалтайска </w:t>
      </w:r>
      <w:r w:rsidRPr="00811403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 xml:space="preserve">26 </w:t>
      </w:r>
      <w:r w:rsidRPr="00811403">
        <w:rPr>
          <w:b w:val="0"/>
          <w:sz w:val="28"/>
          <w:szCs w:val="28"/>
        </w:rPr>
        <w:t>от 1</w:t>
      </w:r>
      <w:r>
        <w:rPr>
          <w:b w:val="0"/>
          <w:sz w:val="28"/>
          <w:szCs w:val="28"/>
        </w:rPr>
        <w:t>8.04.2022</w:t>
      </w:r>
      <w:r w:rsidR="00FD4B7C">
        <w:rPr>
          <w:b w:val="0"/>
          <w:sz w:val="28"/>
          <w:szCs w:val="28"/>
        </w:rPr>
        <w:t xml:space="preserve"> рекомендация Контрольно-счетной палаты города Новоалтайска учтена. </w:t>
      </w:r>
      <w:r w:rsidR="00FD4B7C" w:rsidRPr="00381124">
        <w:rPr>
          <w:b w:val="0"/>
          <w:sz w:val="28"/>
          <w:szCs w:val="28"/>
        </w:rPr>
        <w:t>Срок внесения изменени</w:t>
      </w:r>
      <w:r w:rsidR="00FD4B7C">
        <w:rPr>
          <w:b w:val="0"/>
          <w:sz w:val="28"/>
          <w:szCs w:val="28"/>
        </w:rPr>
        <w:t xml:space="preserve">й, </w:t>
      </w:r>
      <w:r w:rsidR="00FD4B7C" w:rsidRPr="00381124">
        <w:rPr>
          <w:b w:val="0"/>
          <w:sz w:val="28"/>
          <w:szCs w:val="28"/>
        </w:rPr>
        <w:t>предусмотренн</w:t>
      </w:r>
      <w:r w:rsidR="00FD4B7C">
        <w:rPr>
          <w:b w:val="0"/>
          <w:sz w:val="28"/>
          <w:szCs w:val="28"/>
        </w:rPr>
        <w:t>ый</w:t>
      </w:r>
      <w:r w:rsidR="00FD4B7C" w:rsidRPr="00381124">
        <w:rPr>
          <w:b w:val="0"/>
          <w:sz w:val="28"/>
          <w:szCs w:val="28"/>
        </w:rPr>
        <w:t xml:space="preserve"> стать</w:t>
      </w:r>
      <w:r w:rsidR="00FD4B7C">
        <w:rPr>
          <w:b w:val="0"/>
          <w:sz w:val="28"/>
          <w:szCs w:val="28"/>
        </w:rPr>
        <w:t>ей</w:t>
      </w:r>
      <w:r w:rsidR="00FD4B7C" w:rsidRPr="00381124">
        <w:rPr>
          <w:b w:val="0"/>
          <w:sz w:val="28"/>
          <w:szCs w:val="28"/>
        </w:rPr>
        <w:t xml:space="preserve"> 179 Бюджетного кодекса Российской федерации и пунктом 4.2 </w:t>
      </w:r>
      <w:r w:rsidR="00FD4B7C" w:rsidRPr="002D2CEA">
        <w:rPr>
          <w:b w:val="0"/>
          <w:sz w:val="28"/>
          <w:szCs w:val="28"/>
        </w:rPr>
        <w:t>Порядка</w:t>
      </w:r>
      <w:r w:rsidR="00B43E06">
        <w:rPr>
          <w:b w:val="0"/>
          <w:sz w:val="28"/>
          <w:szCs w:val="28"/>
        </w:rPr>
        <w:t xml:space="preserve"> разработки</w:t>
      </w:r>
      <w:r w:rsidR="00FD4B7C" w:rsidRPr="00381124">
        <w:rPr>
          <w:b w:val="0"/>
          <w:sz w:val="28"/>
          <w:szCs w:val="28"/>
        </w:rPr>
        <w:t>, реализации и оценки эффективности муниципальных программ города Новоалтайска, утвержденного</w:t>
      </w:r>
      <w:r w:rsidR="00FD4B7C" w:rsidRPr="002D2CEA">
        <w:rPr>
          <w:b w:val="0"/>
          <w:sz w:val="28"/>
          <w:szCs w:val="28"/>
        </w:rPr>
        <w:t xml:space="preserve"> постановлением Администрации города Новоалтайска Алтайского края от 25.05.2015 № 984</w:t>
      </w:r>
      <w:r w:rsidR="00FD4B7C">
        <w:rPr>
          <w:b w:val="0"/>
          <w:sz w:val="28"/>
          <w:szCs w:val="28"/>
        </w:rPr>
        <w:t>, не нарушен.</w:t>
      </w:r>
    </w:p>
    <w:p w:rsidR="00FD4B7C" w:rsidRDefault="00FD4B7C" w:rsidP="00670E0F">
      <w:pPr>
        <w:spacing w:line="240" w:lineRule="atLeast"/>
        <w:jc w:val="center"/>
        <w:rPr>
          <w:sz w:val="28"/>
          <w:szCs w:val="28"/>
        </w:rPr>
      </w:pPr>
    </w:p>
    <w:p w:rsidR="00670E0F" w:rsidRDefault="00670E0F" w:rsidP="00670E0F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5. Выводы и предложения по результатам проведенной экспертизы.</w:t>
      </w:r>
    </w:p>
    <w:p w:rsidR="00670E0F" w:rsidRDefault="00670E0F" w:rsidP="00670E0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14035" w:rsidRDefault="00670E0F" w:rsidP="00670E0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Объем финансового обеспечения, указанный в муниципальной программе «Развитие общественного здоровья в городе Новоалтайске на 2021-2025 годы» на 2022 год приводится в соответствие с бюджетными назначениями, </w:t>
      </w:r>
      <w:r>
        <w:rPr>
          <w:b w:val="0"/>
          <w:sz w:val="28"/>
          <w:szCs w:val="28"/>
        </w:rPr>
        <w:lastRenderedPageBreak/>
        <w:t xml:space="preserve">утвержденными решением Новоалтайского городского собрания депутатов от 21.12.2021 №33 «О бюджете городского округа города Новоалтайска на 2022 год и плановый период 2023 и 2024 годов» (в редакции от 18.01.2022 № 2, </w:t>
      </w:r>
      <w:r>
        <w:rPr>
          <w:b w:val="0"/>
          <w:sz w:val="28"/>
          <w:szCs w:val="28"/>
        </w:rPr>
        <w:br/>
        <w:t>от 15.03.2022 № 9, от 16.08.2022 №23, от 20.12.2022 №10) и решени</w:t>
      </w:r>
      <w:r w:rsidR="00FD4B7C">
        <w:rPr>
          <w:b w:val="0"/>
          <w:sz w:val="28"/>
          <w:szCs w:val="28"/>
        </w:rPr>
        <w:t>ем</w:t>
      </w:r>
      <w:r>
        <w:rPr>
          <w:b w:val="0"/>
          <w:sz w:val="28"/>
          <w:szCs w:val="28"/>
        </w:rPr>
        <w:t xml:space="preserve"> Новоалтайского городского Собрания депутатов от 20.12.2022 № 9 «О бюджете городского округа города Новоалтайска на 2023 год и плановый период 2024 и 2025 годов»</w:t>
      </w:r>
      <w:r w:rsidR="00FD4B7C">
        <w:rPr>
          <w:b w:val="0"/>
          <w:sz w:val="28"/>
          <w:szCs w:val="28"/>
        </w:rPr>
        <w:t xml:space="preserve">. </w:t>
      </w:r>
    </w:p>
    <w:p w:rsidR="00F14035" w:rsidRDefault="00F14035" w:rsidP="00F140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частью 2 статьи 157 Бюджетного кодекса Российской Федерации необходимо направлять в Контрольно-счетную палату города Новоалтайска на экспертизу проекты муниципальных программ, для осуществления</w:t>
      </w:r>
      <w:r w:rsidRPr="00D100C2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 полномочий, в части касающейся расходных обязательств муниципального образования (муниципальных программ). Предыдущий проект постановления Администрации города Новоалтайска №1202 от 27.06.2022 на экспертизу не предоставлялся.</w:t>
      </w:r>
    </w:p>
    <w:p w:rsidR="00F14035" w:rsidRPr="003C5EEE" w:rsidRDefault="00F14035" w:rsidP="00F1403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BF19EF">
        <w:rPr>
          <w:b w:val="0"/>
          <w:sz w:val="28"/>
          <w:szCs w:val="28"/>
        </w:rPr>
        <w:t>В дальнейшем не допускать нарушение сроков внесения</w:t>
      </w:r>
      <w:r>
        <w:rPr>
          <w:b w:val="0"/>
          <w:sz w:val="28"/>
          <w:szCs w:val="28"/>
        </w:rPr>
        <w:t xml:space="preserve"> изменений в муниципальную программу</w:t>
      </w:r>
      <w:r w:rsidRPr="003C5EEE">
        <w:rPr>
          <w:b w:val="0"/>
          <w:sz w:val="28"/>
          <w:szCs w:val="28"/>
        </w:rPr>
        <w:t>, согласно статье</w:t>
      </w:r>
      <w:r>
        <w:rPr>
          <w:b w:val="0"/>
          <w:sz w:val="28"/>
          <w:szCs w:val="28"/>
        </w:rPr>
        <w:t xml:space="preserve"> </w:t>
      </w:r>
      <w:r w:rsidRPr="003C5EEE">
        <w:rPr>
          <w:b w:val="0"/>
          <w:sz w:val="28"/>
          <w:szCs w:val="28"/>
        </w:rPr>
        <w:t>179 Бюджетно</w:t>
      </w:r>
      <w:r w:rsidR="00B43E06">
        <w:rPr>
          <w:b w:val="0"/>
          <w:sz w:val="28"/>
          <w:szCs w:val="28"/>
        </w:rPr>
        <w:t>го кодекса Российской Федерации, направлять</w:t>
      </w:r>
      <w:r>
        <w:rPr>
          <w:b w:val="0"/>
          <w:sz w:val="28"/>
          <w:szCs w:val="28"/>
        </w:rPr>
        <w:t xml:space="preserve"> на экспертизу в Контрольно-счетную палату города Новоалтайска проекты постановлений Администрации города Новоалтайска изменяющие муниципальные программы, в соответствии со статьей 157 Бюджетного кодекса Российской Федерации.</w:t>
      </w:r>
    </w:p>
    <w:p w:rsidR="00670E0F" w:rsidRDefault="00670E0F" w:rsidP="00670E0F">
      <w:pPr>
        <w:jc w:val="both"/>
        <w:rPr>
          <w:color w:val="000000"/>
          <w:sz w:val="28"/>
          <w:szCs w:val="28"/>
        </w:rPr>
      </w:pPr>
    </w:p>
    <w:p w:rsidR="00670E0F" w:rsidRDefault="00670E0F" w:rsidP="00670E0F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ayout w:type="fixed"/>
        <w:tblLook w:val="0000"/>
      </w:tblPr>
      <w:tblGrid>
        <w:gridCol w:w="5388"/>
        <w:gridCol w:w="4440"/>
      </w:tblGrid>
      <w:tr w:rsidR="00670E0F" w:rsidTr="00641700">
        <w:tc>
          <w:tcPr>
            <w:tcW w:w="5387" w:type="dxa"/>
          </w:tcPr>
          <w:p w:rsidR="00670E0F" w:rsidRDefault="00670E0F" w:rsidP="00641700">
            <w:pPr>
              <w:pStyle w:val="2"/>
              <w:widowControl w:val="0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Председатель Контрольно-счетной палаты</w:t>
            </w:r>
          </w:p>
          <w:p w:rsidR="00670E0F" w:rsidRDefault="00670E0F" w:rsidP="00641700">
            <w:pPr>
              <w:pStyle w:val="2"/>
              <w:widowControl w:val="0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670E0F" w:rsidRDefault="00670E0F" w:rsidP="00641700">
            <w:pPr>
              <w:pStyle w:val="2"/>
              <w:widowControl w:val="0"/>
              <w:snapToGrid w:val="0"/>
              <w:ind w:firstLine="0"/>
              <w:jc w:val="right"/>
              <w:rPr>
                <w:bCs/>
                <w:i w:val="0"/>
              </w:rPr>
            </w:pPr>
          </w:p>
          <w:p w:rsidR="00670E0F" w:rsidRDefault="00670E0F" w:rsidP="00641700">
            <w:pPr>
              <w:pStyle w:val="2"/>
              <w:widowControl w:val="0"/>
              <w:ind w:firstLine="0"/>
              <w:jc w:val="right"/>
            </w:pPr>
            <w:r>
              <w:rPr>
                <w:bCs/>
                <w:i w:val="0"/>
              </w:rPr>
              <w:t>С.В. Шабанов</w:t>
            </w:r>
          </w:p>
        </w:tc>
      </w:tr>
    </w:tbl>
    <w:p w:rsidR="00670E0F" w:rsidRDefault="00670E0F" w:rsidP="00670E0F"/>
    <w:p w:rsidR="004B02E1" w:rsidRDefault="004B02E1"/>
    <w:sectPr w:rsidR="004B02E1" w:rsidSect="00F67709">
      <w:footerReference w:type="default" r:id="rId7"/>
      <w:pgSz w:w="11906" w:h="16838"/>
      <w:pgMar w:top="1134" w:right="567" w:bottom="1134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9BF" w:rsidRDefault="003019BF" w:rsidP="00147BC0">
      <w:r>
        <w:separator/>
      </w:r>
    </w:p>
  </w:endnote>
  <w:endnote w:type="continuationSeparator" w:id="1">
    <w:p w:rsidR="003019BF" w:rsidRDefault="003019BF" w:rsidP="00147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0502971"/>
      <w:docPartObj>
        <w:docPartGallery w:val="Page Numbers (Bottom of Page)"/>
        <w:docPartUnique/>
      </w:docPartObj>
    </w:sdtPr>
    <w:sdtContent>
      <w:p w:rsidR="00F67709" w:rsidRDefault="00147BC0">
        <w:pPr>
          <w:pStyle w:val="Footer"/>
          <w:jc w:val="right"/>
        </w:pPr>
        <w:r>
          <w:fldChar w:fldCharType="begin"/>
        </w:r>
        <w:r w:rsidR="003330FE">
          <w:instrText>PAGE</w:instrText>
        </w:r>
        <w:r>
          <w:fldChar w:fldCharType="separate"/>
        </w:r>
        <w:r w:rsidR="00B43E06">
          <w:rPr>
            <w:noProof/>
          </w:rPr>
          <w:t>2</w:t>
        </w:r>
        <w:r>
          <w:fldChar w:fldCharType="end"/>
        </w:r>
      </w:p>
    </w:sdtContent>
  </w:sdt>
  <w:p w:rsidR="00F67709" w:rsidRDefault="003019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9BF" w:rsidRDefault="003019BF" w:rsidP="00147BC0">
      <w:r>
        <w:separator/>
      </w:r>
    </w:p>
  </w:footnote>
  <w:footnote w:type="continuationSeparator" w:id="1">
    <w:p w:rsidR="003019BF" w:rsidRDefault="003019BF" w:rsidP="00147B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E0F"/>
    <w:rsid w:val="00147BC0"/>
    <w:rsid w:val="002A519D"/>
    <w:rsid w:val="003019BF"/>
    <w:rsid w:val="003330FE"/>
    <w:rsid w:val="004B02E1"/>
    <w:rsid w:val="005C4924"/>
    <w:rsid w:val="0066493C"/>
    <w:rsid w:val="00670E0F"/>
    <w:rsid w:val="006C2964"/>
    <w:rsid w:val="007D1A53"/>
    <w:rsid w:val="00811403"/>
    <w:rsid w:val="008A2482"/>
    <w:rsid w:val="009F7F60"/>
    <w:rsid w:val="00B01054"/>
    <w:rsid w:val="00B43E06"/>
    <w:rsid w:val="00C91A20"/>
    <w:rsid w:val="00EA4618"/>
    <w:rsid w:val="00F14035"/>
    <w:rsid w:val="00FD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0F"/>
    <w:pPr>
      <w:suppressAutoHyphens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670E0F"/>
    <w:pPr>
      <w:keepNext/>
      <w:ind w:firstLine="540"/>
      <w:jc w:val="center"/>
      <w:outlineLvl w:val="0"/>
    </w:pPr>
    <w:rPr>
      <w:b/>
      <w:bCs/>
      <w:sz w:val="28"/>
    </w:rPr>
  </w:style>
  <w:style w:type="character" w:customStyle="1" w:styleId="1">
    <w:name w:val="Заголовок 1 Знак"/>
    <w:basedOn w:val="a0"/>
    <w:link w:val="Heading1"/>
    <w:qFormat/>
    <w:rsid w:val="00670E0F"/>
    <w:rPr>
      <w:rFonts w:eastAsia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670E0F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670E0F"/>
    <w:rPr>
      <w:rFonts w:eastAsia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qFormat/>
    <w:rsid w:val="00670E0F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670E0F"/>
    <w:rPr>
      <w:rFonts w:eastAsia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Normal (Web)"/>
    <w:basedOn w:val="a"/>
    <w:qFormat/>
    <w:rsid w:val="00670E0F"/>
    <w:pPr>
      <w:spacing w:beforeAutospacing="1" w:afterAutospacing="1"/>
    </w:pPr>
  </w:style>
  <w:style w:type="paragraph" w:customStyle="1" w:styleId="Footer">
    <w:name w:val="Footer"/>
    <w:basedOn w:val="a"/>
    <w:uiPriority w:val="99"/>
    <w:unhideWhenUsed/>
    <w:rsid w:val="00670E0F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uiPriority w:val="99"/>
    <w:semiHidden/>
    <w:unhideWhenUsed/>
    <w:rsid w:val="00670E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E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6</cp:revision>
  <cp:lastPrinted>2023-01-17T04:57:00Z</cp:lastPrinted>
  <dcterms:created xsi:type="dcterms:W3CDTF">2023-01-17T02:21:00Z</dcterms:created>
  <dcterms:modified xsi:type="dcterms:W3CDTF">2023-01-17T05:48:00Z</dcterms:modified>
</cp:coreProperties>
</file>