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7F2" w:rsidRPr="006D4D4C" w:rsidRDefault="00895B06" w:rsidP="007D47F2">
      <w:pPr>
        <w:pStyle w:val="2"/>
        <w:widowControl w:val="0"/>
        <w:jc w:val="center"/>
        <w:rPr>
          <w:rFonts w:ascii="Arial" w:hAnsi="Arial" w:cs="Arial"/>
          <w:b w:val="0"/>
          <w:sz w:val="20"/>
          <w:szCs w:val="20"/>
        </w:rPr>
      </w:pPr>
      <w:r>
        <w:rPr>
          <w:rFonts w:ascii="Arial" w:hAnsi="Arial" w:cs="Arial"/>
          <w:b w:val="0"/>
          <w:noProof/>
          <w:sz w:val="20"/>
          <w:szCs w:val="20"/>
        </w:rPr>
        <w:drawing>
          <wp:inline distT="0" distB="0" distL="0" distR="0">
            <wp:extent cx="548640" cy="612140"/>
            <wp:effectExtent l="19050" t="0" r="3810" b="0"/>
            <wp:docPr id="1" name="Рисунок 1" descr="gerb-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bw"/>
                    <pic:cNvPicPr>
                      <a:picLocks noChangeAspect="1" noChangeArrowheads="1"/>
                    </pic:cNvPicPr>
                  </pic:nvPicPr>
                  <pic:blipFill>
                    <a:blip r:embed="rId5" cstate="print">
                      <a:lum bright="-6000" contrast="12000"/>
                    </a:blip>
                    <a:srcRect/>
                    <a:stretch>
                      <a:fillRect/>
                    </a:stretch>
                  </pic:blipFill>
                  <pic:spPr bwMode="auto">
                    <a:xfrm>
                      <a:off x="0" y="0"/>
                      <a:ext cx="548640" cy="612140"/>
                    </a:xfrm>
                    <a:prstGeom prst="rect">
                      <a:avLst/>
                    </a:prstGeom>
                    <a:noFill/>
                    <a:ln w="9525">
                      <a:noFill/>
                      <a:miter lim="800000"/>
                      <a:headEnd/>
                      <a:tailEnd/>
                    </a:ln>
                  </pic:spPr>
                </pic:pic>
              </a:graphicData>
            </a:graphic>
          </wp:inline>
        </w:drawing>
      </w:r>
    </w:p>
    <w:p w:rsidR="007D47F2" w:rsidRPr="00F10823" w:rsidRDefault="007D47F2" w:rsidP="007D47F2">
      <w:pPr>
        <w:pStyle w:val="1"/>
        <w:widowControl w:val="0"/>
        <w:rPr>
          <w:b w:val="0"/>
          <w:sz w:val="28"/>
        </w:rPr>
      </w:pPr>
      <w:r w:rsidRPr="00F10823">
        <w:rPr>
          <w:b w:val="0"/>
          <w:sz w:val="28"/>
        </w:rPr>
        <w:t>АДМИНИСТРАЦИЯ  ГОРОДА  НОВОАЛТАЙСКА</w:t>
      </w:r>
    </w:p>
    <w:p w:rsidR="007D47F2" w:rsidRPr="00F10823" w:rsidRDefault="007D47F2" w:rsidP="007D47F2">
      <w:pPr>
        <w:pStyle w:val="1"/>
        <w:widowControl w:val="0"/>
        <w:rPr>
          <w:b w:val="0"/>
          <w:sz w:val="28"/>
        </w:rPr>
      </w:pPr>
      <w:r w:rsidRPr="00F10823">
        <w:rPr>
          <w:b w:val="0"/>
          <w:sz w:val="28"/>
        </w:rPr>
        <w:t>АЛТАЙСКОГО  КРАЯ</w:t>
      </w:r>
    </w:p>
    <w:p w:rsidR="007D47F2" w:rsidRPr="006D4D4C" w:rsidRDefault="007D47F2" w:rsidP="007D47F2">
      <w:pPr>
        <w:widowControl w:val="0"/>
        <w:rPr>
          <w:rFonts w:ascii="Arial" w:hAnsi="Arial" w:cs="Arial"/>
          <w:b/>
          <w:sz w:val="28"/>
          <w:szCs w:val="28"/>
        </w:rPr>
      </w:pPr>
    </w:p>
    <w:p w:rsidR="007D47F2" w:rsidRPr="00B850E6" w:rsidRDefault="007D47F2" w:rsidP="007D47F2">
      <w:pPr>
        <w:pStyle w:val="3"/>
        <w:widowControl w:val="0"/>
        <w:rPr>
          <w:rFonts w:ascii="Arial" w:hAnsi="Arial" w:cs="Arial"/>
          <w:spacing w:val="40"/>
          <w:sz w:val="28"/>
        </w:rPr>
      </w:pPr>
      <w:r w:rsidRPr="00B850E6">
        <w:rPr>
          <w:rFonts w:ascii="Arial" w:hAnsi="Arial" w:cs="Arial"/>
          <w:spacing w:val="40"/>
          <w:sz w:val="28"/>
        </w:rPr>
        <w:t>ПОСТАНОВЛЕНИЕ</w:t>
      </w:r>
    </w:p>
    <w:p w:rsidR="007D47F2" w:rsidRPr="006D4D4C" w:rsidRDefault="007D47F2" w:rsidP="007D47F2">
      <w:pPr>
        <w:pStyle w:val="3"/>
        <w:widowControl w:val="0"/>
        <w:rPr>
          <w:rFonts w:ascii="Arial" w:hAnsi="Arial" w:cs="Arial"/>
          <w:sz w:val="28"/>
        </w:rPr>
      </w:pPr>
    </w:p>
    <w:tbl>
      <w:tblPr>
        <w:tblW w:w="0" w:type="auto"/>
        <w:tblInd w:w="108" w:type="dxa"/>
        <w:tblLook w:val="04A0"/>
      </w:tblPr>
      <w:tblGrid>
        <w:gridCol w:w="3213"/>
        <w:gridCol w:w="3213"/>
        <w:gridCol w:w="3213"/>
      </w:tblGrid>
      <w:tr w:rsidR="007D47F2" w:rsidTr="00D1548D">
        <w:tc>
          <w:tcPr>
            <w:tcW w:w="3213" w:type="dxa"/>
            <w:vAlign w:val="center"/>
          </w:tcPr>
          <w:p w:rsidR="007D47F2" w:rsidRPr="00D1548D" w:rsidRDefault="00045E7F" w:rsidP="00045E7F">
            <w:pPr>
              <w:pStyle w:val="3"/>
              <w:widowControl w:val="0"/>
              <w:tabs>
                <w:tab w:val="left" w:pos="3969"/>
                <w:tab w:val="left" w:pos="7938"/>
                <w:tab w:val="right" w:pos="9639"/>
              </w:tabs>
              <w:rPr>
                <w:rFonts w:ascii="Arial" w:hAnsi="Arial" w:cs="Arial"/>
                <w:b w:val="0"/>
                <w:sz w:val="28"/>
              </w:rPr>
            </w:pPr>
            <w:r>
              <w:rPr>
                <w:rFonts w:ascii="Arial" w:hAnsi="Arial" w:cs="Arial"/>
                <w:b w:val="0"/>
                <w:sz w:val="28"/>
              </w:rPr>
              <w:t>01.08.</w:t>
            </w:r>
            <w:r w:rsidR="007D47F2" w:rsidRPr="00D1548D">
              <w:rPr>
                <w:rFonts w:ascii="Arial" w:hAnsi="Arial" w:cs="Arial"/>
                <w:b w:val="0"/>
                <w:sz w:val="28"/>
              </w:rPr>
              <w:t>201</w:t>
            </w:r>
            <w:r w:rsidR="0084747A">
              <w:rPr>
                <w:rFonts w:ascii="Arial" w:hAnsi="Arial" w:cs="Arial"/>
                <w:b w:val="0"/>
                <w:sz w:val="28"/>
              </w:rPr>
              <w:t>8</w:t>
            </w:r>
          </w:p>
        </w:tc>
        <w:tc>
          <w:tcPr>
            <w:tcW w:w="3213" w:type="dxa"/>
            <w:vAlign w:val="center"/>
          </w:tcPr>
          <w:p w:rsidR="007D47F2" w:rsidRPr="00D1548D" w:rsidRDefault="007D47F2" w:rsidP="00D1548D">
            <w:pPr>
              <w:pStyle w:val="3"/>
              <w:widowControl w:val="0"/>
              <w:tabs>
                <w:tab w:val="left" w:pos="3969"/>
                <w:tab w:val="left" w:pos="7938"/>
                <w:tab w:val="right" w:pos="9639"/>
              </w:tabs>
              <w:rPr>
                <w:rFonts w:ascii="Arial" w:hAnsi="Arial" w:cs="Arial"/>
                <w:b w:val="0"/>
                <w:sz w:val="28"/>
              </w:rPr>
            </w:pPr>
            <w:r w:rsidRPr="00D1548D">
              <w:rPr>
                <w:rFonts w:ascii="Arial" w:hAnsi="Arial" w:cs="Arial"/>
                <w:b w:val="0"/>
                <w:sz w:val="28"/>
              </w:rPr>
              <w:t>г. Новоалтайск</w:t>
            </w:r>
          </w:p>
        </w:tc>
        <w:tc>
          <w:tcPr>
            <w:tcW w:w="3213" w:type="dxa"/>
            <w:vAlign w:val="center"/>
          </w:tcPr>
          <w:p w:rsidR="007D47F2" w:rsidRPr="00D1548D" w:rsidRDefault="007D47F2" w:rsidP="00045E7F">
            <w:pPr>
              <w:pStyle w:val="3"/>
              <w:widowControl w:val="0"/>
              <w:tabs>
                <w:tab w:val="left" w:pos="3969"/>
                <w:tab w:val="left" w:pos="7938"/>
                <w:tab w:val="right" w:pos="9639"/>
              </w:tabs>
              <w:jc w:val="right"/>
              <w:rPr>
                <w:rFonts w:ascii="Arial" w:hAnsi="Arial" w:cs="Arial"/>
                <w:b w:val="0"/>
                <w:sz w:val="28"/>
              </w:rPr>
            </w:pPr>
            <w:r w:rsidRPr="00D1548D">
              <w:rPr>
                <w:rFonts w:ascii="Arial" w:hAnsi="Arial" w:cs="Arial"/>
                <w:b w:val="0"/>
                <w:sz w:val="28"/>
              </w:rPr>
              <w:t>№</w:t>
            </w:r>
            <w:r w:rsidR="00045E7F">
              <w:rPr>
                <w:rFonts w:ascii="Arial" w:hAnsi="Arial" w:cs="Arial"/>
                <w:b w:val="0"/>
                <w:sz w:val="28"/>
              </w:rPr>
              <w:t xml:space="preserve"> 1261</w:t>
            </w:r>
          </w:p>
        </w:tc>
      </w:tr>
    </w:tbl>
    <w:p w:rsidR="007D47F2" w:rsidRPr="00D5111B" w:rsidRDefault="007D47F2" w:rsidP="007D47F2">
      <w:pPr>
        <w:pStyle w:val="3"/>
        <w:widowControl w:val="0"/>
        <w:tabs>
          <w:tab w:val="left" w:pos="3969"/>
          <w:tab w:val="left" w:pos="7938"/>
          <w:tab w:val="right" w:pos="9639"/>
        </w:tabs>
        <w:jc w:val="left"/>
        <w:rPr>
          <w:b w:val="0"/>
          <w:sz w:val="28"/>
        </w:rPr>
      </w:pPr>
    </w:p>
    <w:p w:rsidR="00EF22D5" w:rsidRDefault="00EF22D5" w:rsidP="00D5111B">
      <w:pPr>
        <w:widowControl w:val="0"/>
        <w:suppressAutoHyphens/>
        <w:ind w:right="5102"/>
        <w:jc w:val="both"/>
        <w:rPr>
          <w:sz w:val="28"/>
          <w:szCs w:val="28"/>
        </w:rPr>
      </w:pPr>
    </w:p>
    <w:p w:rsidR="007D47F2" w:rsidRPr="00EC3E65" w:rsidRDefault="00EC3E65" w:rsidP="00D5111B">
      <w:pPr>
        <w:widowControl w:val="0"/>
        <w:suppressAutoHyphens/>
        <w:ind w:right="5102"/>
        <w:jc w:val="both"/>
        <w:rPr>
          <w:sz w:val="28"/>
          <w:szCs w:val="28"/>
        </w:rPr>
      </w:pPr>
      <w:r>
        <w:rPr>
          <w:sz w:val="28"/>
          <w:szCs w:val="28"/>
        </w:rPr>
        <w:t>О внесении изменени</w:t>
      </w:r>
      <w:r w:rsidR="00EF22D5">
        <w:rPr>
          <w:sz w:val="28"/>
          <w:szCs w:val="28"/>
        </w:rPr>
        <w:t>я</w:t>
      </w:r>
      <w:r>
        <w:rPr>
          <w:sz w:val="28"/>
          <w:szCs w:val="28"/>
        </w:rPr>
        <w:t xml:space="preserve"> в постановление Администрации города Новоалтайска от 15.06.2017 № 1132</w:t>
      </w:r>
    </w:p>
    <w:p w:rsidR="005E255A" w:rsidRDefault="005E255A">
      <w:pPr>
        <w:rPr>
          <w:sz w:val="28"/>
          <w:szCs w:val="28"/>
        </w:rPr>
      </w:pPr>
    </w:p>
    <w:p w:rsidR="00EC3E65" w:rsidRDefault="00EC3E65" w:rsidP="00943DFA">
      <w:pPr>
        <w:tabs>
          <w:tab w:val="left" w:pos="709"/>
        </w:tabs>
        <w:adjustRightInd w:val="0"/>
        <w:ind w:firstLine="709"/>
        <w:contextualSpacing/>
        <w:jc w:val="both"/>
        <w:rPr>
          <w:sz w:val="28"/>
          <w:szCs w:val="28"/>
        </w:rPr>
      </w:pPr>
      <w:r w:rsidRPr="00797443">
        <w:rPr>
          <w:sz w:val="28"/>
          <w:szCs w:val="28"/>
        </w:rPr>
        <w:t xml:space="preserve">В соответствии с Федеральным </w:t>
      </w:r>
      <w:hyperlink r:id="rId6" w:history="1">
        <w:r>
          <w:rPr>
            <w:sz w:val="28"/>
            <w:szCs w:val="28"/>
          </w:rPr>
          <w:t>законом</w:t>
        </w:r>
      </w:hyperlink>
      <w:r w:rsidRPr="000D6052">
        <w:rPr>
          <w:sz w:val="28"/>
          <w:szCs w:val="28"/>
        </w:rPr>
        <w:t xml:space="preserve"> </w:t>
      </w:r>
      <w:r>
        <w:rPr>
          <w:sz w:val="28"/>
          <w:szCs w:val="28"/>
        </w:rPr>
        <w:t>от 06.10.2003 № </w:t>
      </w:r>
      <w:r w:rsidRPr="00797443">
        <w:rPr>
          <w:sz w:val="28"/>
          <w:szCs w:val="28"/>
        </w:rPr>
        <w:t xml:space="preserve">131-ФЗ </w:t>
      </w:r>
      <w:r>
        <w:rPr>
          <w:sz w:val="28"/>
          <w:szCs w:val="28"/>
        </w:rPr>
        <w:br/>
      </w:r>
      <w:r w:rsidRPr="00797443">
        <w:rPr>
          <w:sz w:val="28"/>
          <w:szCs w:val="28"/>
        </w:rPr>
        <w:t xml:space="preserve">«Об общих принципах организации местного самоуправления в Российской Федерации», </w:t>
      </w:r>
      <w:r>
        <w:rPr>
          <w:sz w:val="28"/>
          <w:szCs w:val="28"/>
        </w:rPr>
        <w:t xml:space="preserve">Жилищным кодексом Российской Федерации, </w:t>
      </w:r>
      <w:r w:rsidRPr="00797443">
        <w:rPr>
          <w:spacing w:val="40"/>
          <w:sz w:val="28"/>
          <w:szCs w:val="28"/>
        </w:rPr>
        <w:t>постановляю</w:t>
      </w:r>
      <w:r w:rsidRPr="00797443">
        <w:rPr>
          <w:sz w:val="28"/>
          <w:szCs w:val="28"/>
        </w:rPr>
        <w:t>:</w:t>
      </w:r>
    </w:p>
    <w:p w:rsidR="00EC3E65" w:rsidRPr="00EF22D5" w:rsidRDefault="00EC3E65" w:rsidP="00943DFA">
      <w:pPr>
        <w:numPr>
          <w:ilvl w:val="0"/>
          <w:numId w:val="1"/>
        </w:numPr>
        <w:tabs>
          <w:tab w:val="left" w:pos="709"/>
        </w:tabs>
        <w:adjustRightInd w:val="0"/>
        <w:ind w:left="0" w:firstLine="709"/>
        <w:contextualSpacing/>
        <w:jc w:val="both"/>
        <w:rPr>
          <w:bCs/>
          <w:color w:val="000000"/>
          <w:sz w:val="28"/>
          <w:szCs w:val="28"/>
        </w:rPr>
      </w:pPr>
      <w:r w:rsidRPr="00EF22D5">
        <w:rPr>
          <w:sz w:val="28"/>
          <w:szCs w:val="28"/>
        </w:rPr>
        <w:t xml:space="preserve">Внести в постановление Администрации города Новоалтайска </w:t>
      </w:r>
      <w:r w:rsidR="00943DFA">
        <w:rPr>
          <w:sz w:val="28"/>
          <w:szCs w:val="28"/>
        </w:rPr>
        <w:br/>
      </w:r>
      <w:r w:rsidRPr="00EF22D5">
        <w:rPr>
          <w:sz w:val="28"/>
          <w:szCs w:val="28"/>
        </w:rPr>
        <w:t>от 15.06.2017 № 1132 «Об утверждении Административного</w:t>
      </w:r>
      <w:r w:rsidR="0024767A" w:rsidRPr="00EF22D5">
        <w:rPr>
          <w:sz w:val="28"/>
          <w:szCs w:val="28"/>
        </w:rPr>
        <w:t xml:space="preserve"> регламента</w:t>
      </w:r>
      <w:r w:rsidRPr="00EF22D5">
        <w:rPr>
          <w:sz w:val="28"/>
          <w:szCs w:val="28"/>
        </w:rPr>
        <w:t xml:space="preserve"> исполнения муниципальной функции по осуществлению муниципального жилищного контроля» следующ</w:t>
      </w:r>
      <w:r w:rsidR="00EF22D5" w:rsidRPr="00EF22D5">
        <w:rPr>
          <w:sz w:val="28"/>
          <w:szCs w:val="28"/>
        </w:rPr>
        <w:t>е</w:t>
      </w:r>
      <w:r w:rsidRPr="00EF22D5">
        <w:rPr>
          <w:sz w:val="28"/>
          <w:szCs w:val="28"/>
        </w:rPr>
        <w:t>е изменени</w:t>
      </w:r>
      <w:r w:rsidR="00EF22D5" w:rsidRPr="00EF22D5">
        <w:rPr>
          <w:sz w:val="28"/>
          <w:szCs w:val="28"/>
        </w:rPr>
        <w:t>е</w:t>
      </w:r>
      <w:r w:rsidR="00EF22D5">
        <w:rPr>
          <w:sz w:val="28"/>
          <w:szCs w:val="28"/>
        </w:rPr>
        <w:t>:</w:t>
      </w:r>
    </w:p>
    <w:p w:rsidR="00EF22D5" w:rsidRDefault="00EF22D5" w:rsidP="00943DFA">
      <w:pPr>
        <w:ind w:firstLine="709"/>
        <w:contextualSpacing/>
        <w:jc w:val="both"/>
        <w:rPr>
          <w:sz w:val="28"/>
          <w:szCs w:val="28"/>
        </w:rPr>
      </w:pPr>
      <w:r>
        <w:rPr>
          <w:bCs/>
          <w:color w:val="000000"/>
          <w:sz w:val="28"/>
          <w:szCs w:val="28"/>
        </w:rPr>
        <w:t>пункт 3.2.4. Административного регламента</w:t>
      </w:r>
      <w:r w:rsidRPr="0024767A">
        <w:rPr>
          <w:sz w:val="28"/>
          <w:szCs w:val="28"/>
        </w:rPr>
        <w:t xml:space="preserve"> </w:t>
      </w:r>
      <w:r>
        <w:rPr>
          <w:sz w:val="28"/>
          <w:szCs w:val="28"/>
        </w:rPr>
        <w:t xml:space="preserve">исполнения муниципальной функции по осуществлению муниципального жилищного контроля изложить </w:t>
      </w:r>
      <w:r w:rsidR="00943DFA">
        <w:rPr>
          <w:sz w:val="28"/>
          <w:szCs w:val="28"/>
        </w:rPr>
        <w:br/>
      </w:r>
      <w:r>
        <w:rPr>
          <w:sz w:val="28"/>
          <w:szCs w:val="28"/>
        </w:rPr>
        <w:t>в новой редакции:</w:t>
      </w:r>
    </w:p>
    <w:p w:rsidR="00EF22D5" w:rsidRDefault="00EF22D5" w:rsidP="00943DFA">
      <w:pPr>
        <w:ind w:firstLine="709"/>
        <w:contextualSpacing/>
        <w:jc w:val="both"/>
        <w:rPr>
          <w:sz w:val="28"/>
          <w:szCs w:val="28"/>
        </w:rPr>
      </w:pPr>
      <w:r>
        <w:rPr>
          <w:sz w:val="28"/>
          <w:szCs w:val="28"/>
        </w:rPr>
        <w:t>«3.2.4. Основанием для проведения внеплановой проверки являются:</w:t>
      </w:r>
    </w:p>
    <w:p w:rsidR="00EF22D5" w:rsidRDefault="00EF22D5" w:rsidP="00943DFA">
      <w:pPr>
        <w:adjustRightInd w:val="0"/>
        <w:ind w:firstLine="709"/>
        <w:contextualSpacing/>
        <w:jc w:val="both"/>
        <w:rPr>
          <w:rFonts w:eastAsia="Calibri"/>
          <w:sz w:val="28"/>
          <w:szCs w:val="28"/>
        </w:rPr>
      </w:pPr>
      <w:r>
        <w:rPr>
          <w:rFonts w:eastAsia="Calibri"/>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F22D5" w:rsidRDefault="00EF22D5" w:rsidP="00943DFA">
      <w:pPr>
        <w:adjustRightInd w:val="0"/>
        <w:ind w:firstLine="709"/>
        <w:contextualSpacing/>
        <w:jc w:val="both"/>
        <w:rPr>
          <w:rFonts w:eastAsia="Calibri"/>
          <w:sz w:val="28"/>
          <w:szCs w:val="28"/>
        </w:rPr>
      </w:pPr>
      <w:proofErr w:type="gramStart"/>
      <w:r>
        <w:rPr>
          <w:rFonts w:eastAsia="Calibri"/>
          <w:sz w:val="28"/>
          <w:szCs w:val="28"/>
        </w:rPr>
        <w:t xml:space="preserve">2) поступление в орган муниципального контроля заявления </w:t>
      </w:r>
      <w:r w:rsidR="00943DFA">
        <w:rPr>
          <w:rFonts w:eastAsia="Calibri"/>
          <w:sz w:val="28"/>
          <w:szCs w:val="28"/>
        </w:rPr>
        <w:br/>
      </w:r>
      <w:r>
        <w:rPr>
          <w:rFonts w:eastAsia="Calibri"/>
          <w:sz w:val="28"/>
          <w:szCs w:val="28"/>
        </w:rPr>
        <w:t xml:space="preserve">от юридического лица или индивидуального предпринимателя </w:t>
      </w:r>
      <w:r w:rsidR="00943DFA">
        <w:rPr>
          <w:rFonts w:eastAsia="Calibri"/>
          <w:sz w:val="28"/>
          <w:szCs w:val="28"/>
        </w:rPr>
        <w:br/>
      </w:r>
      <w:r>
        <w:rPr>
          <w:rFonts w:eastAsia="Calibri"/>
          <w:sz w:val="28"/>
          <w:szCs w:val="28"/>
        </w:rPr>
        <w:t xml:space="preserve">о предоставлении правового статуса, специального разрешения (лицензии) </w:t>
      </w:r>
      <w:r w:rsidR="00943DFA">
        <w:rPr>
          <w:rFonts w:eastAsia="Calibri"/>
          <w:sz w:val="28"/>
          <w:szCs w:val="28"/>
        </w:rPr>
        <w:br/>
      </w:r>
      <w:r>
        <w:rPr>
          <w:rFonts w:eastAsia="Calibri"/>
          <w:sz w:val="28"/>
          <w:szCs w:val="28"/>
        </w:rPr>
        <w:t>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EF22D5" w:rsidRDefault="00EF22D5" w:rsidP="00943DFA">
      <w:pPr>
        <w:adjustRightInd w:val="0"/>
        <w:ind w:firstLine="709"/>
        <w:contextualSpacing/>
        <w:jc w:val="both"/>
        <w:rPr>
          <w:rFonts w:eastAsia="Calibri"/>
          <w:sz w:val="28"/>
          <w:szCs w:val="28"/>
        </w:rPr>
      </w:pPr>
      <w:proofErr w:type="gramStart"/>
      <w:r>
        <w:rPr>
          <w:rFonts w:eastAsia="Calibri"/>
          <w:sz w:val="28"/>
          <w:szCs w:val="28"/>
        </w:rPr>
        <w:t xml:space="preserve">3) мотивированное представление должностного лица органа муниципального контроля по результатам анализа результатов мероприятий </w:t>
      </w:r>
      <w:r w:rsidR="00943DFA">
        <w:rPr>
          <w:rFonts w:eastAsia="Calibri"/>
          <w:sz w:val="28"/>
          <w:szCs w:val="28"/>
        </w:rPr>
        <w:br/>
      </w:r>
      <w:r>
        <w:rPr>
          <w:rFonts w:eastAsia="Calibri"/>
          <w:sz w:val="28"/>
          <w:szCs w:val="28"/>
        </w:rPr>
        <w:t xml:space="preserve">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w:t>
      </w:r>
      <w:r>
        <w:rPr>
          <w:rFonts w:eastAsia="Calibri"/>
          <w:sz w:val="28"/>
          <w:szCs w:val="28"/>
        </w:rPr>
        <w:lastRenderedPageBreak/>
        <w:t>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EF22D5" w:rsidRDefault="00EF22D5" w:rsidP="00943DFA">
      <w:pPr>
        <w:adjustRightInd w:val="0"/>
        <w:ind w:firstLine="709"/>
        <w:contextualSpacing/>
        <w:jc w:val="both"/>
        <w:rPr>
          <w:rFonts w:eastAsia="Calibri"/>
          <w:sz w:val="28"/>
          <w:szCs w:val="28"/>
        </w:rPr>
      </w:pPr>
      <w:proofErr w:type="gramStart"/>
      <w:r>
        <w:rPr>
          <w:rFonts w:eastAsia="Calibri"/>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rFonts w:eastAsia="Calibri"/>
          <w:sz w:val="28"/>
          <w:szCs w:val="28"/>
        </w:rPr>
        <w:t xml:space="preserve"> государства, а также угрозы чрезвычайных ситуаций природного </w:t>
      </w:r>
      <w:r w:rsidR="00943DFA">
        <w:rPr>
          <w:rFonts w:eastAsia="Calibri"/>
          <w:sz w:val="28"/>
          <w:szCs w:val="28"/>
        </w:rPr>
        <w:br/>
      </w:r>
      <w:r>
        <w:rPr>
          <w:rFonts w:eastAsia="Calibri"/>
          <w:sz w:val="28"/>
          <w:szCs w:val="28"/>
        </w:rPr>
        <w:t>и техногенного характера;</w:t>
      </w:r>
    </w:p>
    <w:p w:rsidR="00EF22D5" w:rsidRDefault="00EF22D5" w:rsidP="00943DFA">
      <w:pPr>
        <w:adjustRightInd w:val="0"/>
        <w:ind w:firstLine="709"/>
        <w:contextualSpacing/>
        <w:jc w:val="both"/>
        <w:rPr>
          <w:rFonts w:eastAsia="Calibri"/>
          <w:sz w:val="28"/>
          <w:szCs w:val="28"/>
        </w:rPr>
      </w:pPr>
      <w:proofErr w:type="gramStart"/>
      <w:r>
        <w:rPr>
          <w:rFonts w:eastAsia="Calibri"/>
          <w:sz w:val="28"/>
          <w:szCs w:val="28"/>
        </w:rPr>
        <w:t xml:space="preserve">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w:t>
      </w:r>
      <w:r w:rsidR="00943DFA">
        <w:rPr>
          <w:rFonts w:eastAsia="Calibri"/>
          <w:sz w:val="28"/>
          <w:szCs w:val="28"/>
        </w:rPr>
        <w:br/>
      </w:r>
      <w:r>
        <w:rPr>
          <w:rFonts w:eastAsia="Calibri"/>
          <w:sz w:val="28"/>
          <w:szCs w:val="28"/>
        </w:rPr>
        <w:t>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eastAsia="Calibri"/>
          <w:sz w:val="28"/>
          <w:szCs w:val="28"/>
        </w:rPr>
        <w:t xml:space="preserve"> также возникновение чрезвычайных ситуаций природного и техногенного характера;</w:t>
      </w:r>
    </w:p>
    <w:p w:rsidR="00EF22D5" w:rsidRDefault="00EF22D5" w:rsidP="00943DFA">
      <w:pPr>
        <w:adjustRightInd w:val="0"/>
        <w:ind w:firstLine="709"/>
        <w:contextualSpacing/>
        <w:jc w:val="both"/>
        <w:rPr>
          <w:rFonts w:eastAsia="Calibri"/>
          <w:sz w:val="28"/>
          <w:szCs w:val="28"/>
        </w:rPr>
      </w:pPr>
      <w:r>
        <w:rPr>
          <w:rFonts w:eastAsia="Calibri"/>
          <w:sz w:val="28"/>
          <w:szCs w:val="28"/>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w:t>
      </w:r>
      <w:r w:rsidR="00943DFA">
        <w:rPr>
          <w:rFonts w:eastAsia="Calibri"/>
          <w:sz w:val="28"/>
          <w:szCs w:val="28"/>
        </w:rPr>
        <w:br/>
      </w:r>
      <w:r>
        <w:rPr>
          <w:rFonts w:eastAsia="Calibri"/>
          <w:sz w:val="28"/>
          <w:szCs w:val="28"/>
        </w:rPr>
        <w:t>к юридическому лицу, индивидуальному предпринимателю и такое обращение не было рассмотрено либо требования заявителя не были удовлетворены);</w:t>
      </w:r>
    </w:p>
    <w:p w:rsidR="00EF22D5" w:rsidRDefault="00EF22D5" w:rsidP="00943DFA">
      <w:pPr>
        <w:adjustRightInd w:val="0"/>
        <w:ind w:firstLine="709"/>
        <w:contextualSpacing/>
        <w:jc w:val="both"/>
        <w:rPr>
          <w:rFonts w:eastAsia="Calibri"/>
          <w:sz w:val="28"/>
          <w:szCs w:val="28"/>
        </w:rPr>
      </w:pPr>
      <w:r>
        <w:rPr>
          <w:rFonts w:eastAsia="Calibri"/>
          <w:sz w:val="28"/>
          <w:szCs w:val="28"/>
        </w:rPr>
        <w:t xml:space="preserve">4)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w:t>
      </w:r>
      <w:r w:rsidR="00943DFA">
        <w:rPr>
          <w:rFonts w:eastAsia="Calibri"/>
          <w:sz w:val="28"/>
          <w:szCs w:val="28"/>
        </w:rPr>
        <w:br/>
      </w:r>
      <w:r>
        <w:rPr>
          <w:rFonts w:eastAsia="Calibri"/>
          <w:sz w:val="28"/>
          <w:szCs w:val="28"/>
        </w:rPr>
        <w:t>от органов государственной власти, органов местного самоуправления, выявление органом муниципального жилищного контроля в системе информации:</w:t>
      </w:r>
    </w:p>
    <w:p w:rsidR="00EF22D5" w:rsidRDefault="00EF22D5" w:rsidP="00943DFA">
      <w:pPr>
        <w:adjustRightInd w:val="0"/>
        <w:ind w:firstLine="709"/>
        <w:contextualSpacing/>
        <w:jc w:val="both"/>
        <w:rPr>
          <w:rFonts w:eastAsia="Calibri"/>
          <w:sz w:val="28"/>
          <w:szCs w:val="28"/>
        </w:rPr>
      </w:pPr>
      <w:proofErr w:type="gramStart"/>
      <w:r>
        <w:rPr>
          <w:rFonts w:eastAsia="Calibri"/>
          <w:sz w:val="28"/>
          <w:szCs w:val="28"/>
        </w:rPr>
        <w:t xml:space="preserve">- о фактах нарушения требований правил предоставления, приостановки </w:t>
      </w:r>
      <w:r w:rsidR="00943DFA">
        <w:rPr>
          <w:rFonts w:eastAsia="Calibri"/>
          <w:sz w:val="28"/>
          <w:szCs w:val="28"/>
        </w:rPr>
        <w:br/>
      </w:r>
      <w:r>
        <w:rPr>
          <w:rFonts w:eastAsia="Calibri"/>
          <w:sz w:val="28"/>
          <w:szCs w:val="28"/>
        </w:rPr>
        <w:t xml:space="preserve">и ограничения предоставления коммунальных услуг собственникам </w:t>
      </w:r>
      <w:r w:rsidR="00943DFA">
        <w:rPr>
          <w:rFonts w:eastAsia="Calibri"/>
          <w:sz w:val="28"/>
          <w:szCs w:val="28"/>
        </w:rPr>
        <w:br/>
      </w:r>
      <w:r>
        <w:rPr>
          <w:rFonts w:eastAsia="Calibri"/>
          <w:sz w:val="28"/>
          <w:szCs w:val="28"/>
        </w:rPr>
        <w:t>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w:t>
      </w:r>
      <w:proofErr w:type="gramEnd"/>
      <w:r>
        <w:rPr>
          <w:rFonts w:eastAsia="Calibri"/>
          <w:sz w:val="28"/>
          <w:szCs w:val="28"/>
        </w:rPr>
        <w:t xml:space="preserve"> </w:t>
      </w:r>
      <w:proofErr w:type="gramStart"/>
      <w:r>
        <w:rPr>
          <w:rFonts w:eastAsia="Calibri"/>
          <w:sz w:val="28"/>
          <w:szCs w:val="28"/>
        </w:rPr>
        <w:t xml:space="preserve">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w:t>
      </w:r>
      <w:r>
        <w:rPr>
          <w:rFonts w:eastAsia="Calibri"/>
          <w:sz w:val="28"/>
          <w:szCs w:val="28"/>
        </w:rPr>
        <w:lastRenderedPageBreak/>
        <w:t>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w:t>
      </w:r>
      <w:proofErr w:type="gramEnd"/>
      <w:r>
        <w:rPr>
          <w:rFonts w:eastAsia="Calibri"/>
          <w:sz w:val="28"/>
          <w:szCs w:val="28"/>
        </w:rPr>
        <w:t xml:space="preserve"> </w:t>
      </w:r>
      <w:proofErr w:type="gramStart"/>
      <w:r>
        <w:rPr>
          <w:rFonts w:eastAsia="Calibri"/>
          <w:sz w:val="28"/>
          <w:szCs w:val="28"/>
        </w:rPr>
        <w:t xml:space="preserve">заключении </w:t>
      </w:r>
      <w:r w:rsidR="00943DFA">
        <w:rPr>
          <w:rFonts w:eastAsia="Calibri"/>
          <w:sz w:val="28"/>
          <w:szCs w:val="28"/>
        </w:rPr>
        <w:br/>
      </w:r>
      <w:r>
        <w:rPr>
          <w:rFonts w:eastAsia="Calibri"/>
          <w:sz w:val="28"/>
          <w:szCs w:val="28"/>
        </w:rPr>
        <w:t xml:space="preserve">с указанными в </w:t>
      </w:r>
      <w:hyperlink r:id="rId7" w:history="1">
        <w:r>
          <w:rPr>
            <w:rFonts w:eastAsia="Calibri"/>
            <w:color w:val="0000FF"/>
            <w:sz w:val="28"/>
            <w:szCs w:val="28"/>
          </w:rPr>
          <w:t>части 1 статьи 164</w:t>
        </w:r>
      </w:hyperlink>
      <w:r>
        <w:rPr>
          <w:rFonts w:eastAsia="Calibri"/>
          <w:sz w:val="28"/>
          <w:szCs w:val="28"/>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w:t>
      </w:r>
      <w:r w:rsidR="00943DFA">
        <w:rPr>
          <w:rFonts w:eastAsia="Calibri"/>
          <w:sz w:val="28"/>
          <w:szCs w:val="28"/>
        </w:rPr>
        <w:br/>
      </w:r>
      <w:r>
        <w:rPr>
          <w:rFonts w:eastAsia="Calibri"/>
          <w:sz w:val="28"/>
          <w:szCs w:val="28"/>
        </w:rPr>
        <w:t xml:space="preserve">и осуществления текущего и капитального ремонта общего имущества </w:t>
      </w:r>
      <w:r w:rsidR="00943DFA">
        <w:rPr>
          <w:rFonts w:eastAsia="Calibri"/>
          <w:sz w:val="28"/>
          <w:szCs w:val="28"/>
        </w:rPr>
        <w:br/>
      </w:r>
      <w:r>
        <w:rPr>
          <w:rFonts w:eastAsia="Calibri"/>
          <w:sz w:val="28"/>
          <w:szCs w:val="28"/>
        </w:rPr>
        <w:t xml:space="preserve">в данном доме; </w:t>
      </w:r>
      <w:proofErr w:type="gramEnd"/>
    </w:p>
    <w:p w:rsidR="00EF22D5" w:rsidRDefault="00EF22D5" w:rsidP="00943DFA">
      <w:pPr>
        <w:adjustRightInd w:val="0"/>
        <w:ind w:firstLine="709"/>
        <w:contextualSpacing/>
        <w:jc w:val="both"/>
        <w:rPr>
          <w:rFonts w:eastAsia="Calibri"/>
          <w:sz w:val="28"/>
          <w:szCs w:val="28"/>
        </w:rPr>
      </w:pPr>
      <w:r>
        <w:rPr>
          <w:rFonts w:eastAsia="Calibri"/>
          <w:sz w:val="28"/>
          <w:szCs w:val="28"/>
        </w:rPr>
        <w:t xml:space="preserve">- о фактах нарушения управляющей организацией обязательств, предусмотренных </w:t>
      </w:r>
      <w:hyperlink r:id="rId8" w:history="1">
        <w:r>
          <w:rPr>
            <w:rFonts w:eastAsia="Calibri"/>
            <w:color w:val="0000FF"/>
            <w:sz w:val="28"/>
            <w:szCs w:val="28"/>
          </w:rPr>
          <w:t>частью 2 статьи 162</w:t>
        </w:r>
      </w:hyperlink>
      <w:r>
        <w:rPr>
          <w:rFonts w:eastAsia="Calibri"/>
          <w:sz w:val="28"/>
          <w:szCs w:val="28"/>
        </w:rPr>
        <w:t xml:space="preserve"> Жилищного кодекса Российской Федерации;</w:t>
      </w:r>
    </w:p>
    <w:p w:rsidR="00EF22D5" w:rsidRDefault="00EF22D5" w:rsidP="00943DFA">
      <w:pPr>
        <w:adjustRightInd w:val="0"/>
        <w:ind w:firstLine="709"/>
        <w:contextualSpacing/>
        <w:jc w:val="both"/>
        <w:rPr>
          <w:rFonts w:eastAsia="Calibri"/>
          <w:sz w:val="28"/>
          <w:szCs w:val="28"/>
        </w:rPr>
      </w:pPr>
      <w:proofErr w:type="gramStart"/>
      <w:r>
        <w:rPr>
          <w:rFonts w:eastAsia="Calibri"/>
          <w:sz w:val="28"/>
          <w:szCs w:val="28"/>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w:t>
      </w:r>
      <w:r w:rsidR="00943DFA">
        <w:rPr>
          <w:rFonts w:eastAsia="Calibri"/>
          <w:sz w:val="28"/>
          <w:szCs w:val="28"/>
        </w:rPr>
        <w:br/>
      </w:r>
      <w:r>
        <w:rPr>
          <w:rFonts w:eastAsia="Calibri"/>
          <w:sz w:val="28"/>
          <w:szCs w:val="28"/>
        </w:rPr>
        <w:t>и правил изменения</w:t>
      </w:r>
      <w:proofErr w:type="gramEnd"/>
      <w:r>
        <w:rPr>
          <w:rFonts w:eastAsia="Calibri"/>
          <w:sz w:val="28"/>
          <w:szCs w:val="28"/>
        </w:rPr>
        <w:t xml:space="preserve"> размера платы за содержание жилого помещения;</w:t>
      </w:r>
    </w:p>
    <w:p w:rsidR="00EF22D5" w:rsidRDefault="00EF22D5" w:rsidP="00943DFA">
      <w:pPr>
        <w:adjustRightInd w:val="0"/>
        <w:ind w:firstLine="709"/>
        <w:contextualSpacing/>
        <w:jc w:val="both"/>
        <w:rPr>
          <w:rFonts w:eastAsia="Calibri"/>
          <w:sz w:val="28"/>
          <w:szCs w:val="28"/>
        </w:rPr>
      </w:pPr>
      <w:proofErr w:type="gramStart"/>
      <w:r>
        <w:rPr>
          <w:rFonts w:eastAsia="Calibri"/>
          <w:sz w:val="28"/>
          <w:szCs w:val="28"/>
        </w:rPr>
        <w:t xml:space="preserve">- о фактах нарушения </w:t>
      </w:r>
      <w:proofErr w:type="spellStart"/>
      <w:r>
        <w:rPr>
          <w:rFonts w:eastAsia="Calibri"/>
          <w:sz w:val="28"/>
          <w:szCs w:val="28"/>
        </w:rPr>
        <w:t>наймодателями</w:t>
      </w:r>
      <w:proofErr w:type="spellEnd"/>
      <w:r>
        <w:rPr>
          <w:rFonts w:eastAsia="Calibri"/>
          <w:sz w:val="28"/>
          <w:szCs w:val="28"/>
        </w:rPr>
        <w:t xml:space="preserve"> жилых помещений в наемных домах социального использования обязательных требований к </w:t>
      </w:r>
      <w:proofErr w:type="spellStart"/>
      <w:r>
        <w:rPr>
          <w:rFonts w:eastAsia="Calibri"/>
          <w:sz w:val="28"/>
          <w:szCs w:val="28"/>
        </w:rPr>
        <w:t>наймодателям</w:t>
      </w:r>
      <w:proofErr w:type="spellEnd"/>
      <w:r>
        <w:rPr>
          <w:rFonts w:eastAsia="Calibri"/>
          <w:sz w:val="28"/>
          <w:szCs w:val="28"/>
        </w:rPr>
        <w:t xml:space="preserve"> </w:t>
      </w:r>
      <w:r w:rsidR="00943DFA">
        <w:rPr>
          <w:rFonts w:eastAsia="Calibri"/>
          <w:sz w:val="28"/>
          <w:szCs w:val="28"/>
        </w:rPr>
        <w:br/>
      </w:r>
      <w:r>
        <w:rPr>
          <w:rFonts w:eastAsia="Calibri"/>
          <w:sz w:val="28"/>
          <w:szCs w:val="28"/>
        </w:rPr>
        <w:t xml:space="preserve">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Pr>
          <w:rFonts w:eastAsia="Calibri"/>
          <w:sz w:val="28"/>
          <w:szCs w:val="28"/>
        </w:rPr>
        <w:t>ресурсоснабжающими</w:t>
      </w:r>
      <w:proofErr w:type="spellEnd"/>
      <w:r>
        <w:rPr>
          <w:rFonts w:eastAsia="Calibri"/>
          <w:sz w:val="28"/>
          <w:szCs w:val="28"/>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w:t>
      </w:r>
      <w:proofErr w:type="gramEnd"/>
      <w:r>
        <w:rPr>
          <w:rFonts w:eastAsia="Calibri"/>
          <w:sz w:val="28"/>
          <w:szCs w:val="28"/>
        </w:rPr>
        <w:t xml:space="preserve"> в системе;</w:t>
      </w:r>
    </w:p>
    <w:p w:rsidR="00EC3E65" w:rsidRDefault="00EF22D5" w:rsidP="00943DFA">
      <w:pPr>
        <w:adjustRightInd w:val="0"/>
        <w:ind w:firstLine="709"/>
        <w:contextualSpacing/>
        <w:jc w:val="both"/>
        <w:rPr>
          <w:rFonts w:eastAsia="Calibri"/>
          <w:sz w:val="28"/>
          <w:szCs w:val="28"/>
        </w:rPr>
      </w:pPr>
      <w:r>
        <w:rPr>
          <w:rFonts w:eastAsia="Calibri"/>
          <w:sz w:val="28"/>
          <w:szCs w:val="28"/>
        </w:rPr>
        <w:t>5)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Start"/>
      <w:r>
        <w:rPr>
          <w:rFonts w:eastAsia="Calibri"/>
          <w:sz w:val="28"/>
          <w:szCs w:val="28"/>
        </w:rPr>
        <w:t>.</w:t>
      </w:r>
      <w:r>
        <w:rPr>
          <w:sz w:val="28"/>
          <w:szCs w:val="28"/>
        </w:rPr>
        <w:t>».</w:t>
      </w:r>
      <w:proofErr w:type="gramEnd"/>
    </w:p>
    <w:p w:rsidR="00EF22D5" w:rsidRDefault="00EF22D5" w:rsidP="00943DFA">
      <w:pPr>
        <w:pStyle w:val="11"/>
        <w:tabs>
          <w:tab w:val="left" w:pos="0"/>
        </w:tabs>
        <w:suppressAutoHyphens/>
        <w:ind w:left="0" w:firstLine="709"/>
        <w:contextualSpacing/>
        <w:jc w:val="both"/>
        <w:rPr>
          <w:sz w:val="28"/>
          <w:szCs w:val="28"/>
        </w:rPr>
      </w:pPr>
      <w:r>
        <w:rPr>
          <w:rFonts w:eastAsia="Calibri"/>
          <w:sz w:val="28"/>
          <w:szCs w:val="28"/>
        </w:rPr>
        <w:t>2.</w:t>
      </w:r>
      <w:r w:rsidRPr="00EF22D5">
        <w:rPr>
          <w:sz w:val="28"/>
          <w:szCs w:val="28"/>
        </w:rPr>
        <w:t xml:space="preserve"> </w:t>
      </w:r>
      <w:r w:rsidRPr="00D27F09">
        <w:rPr>
          <w:sz w:val="28"/>
          <w:szCs w:val="28"/>
        </w:rPr>
        <w:t xml:space="preserve">Опубликовать настоящее постановление в Вестнике муниципального </w:t>
      </w:r>
      <w:r>
        <w:rPr>
          <w:sz w:val="28"/>
          <w:szCs w:val="28"/>
        </w:rPr>
        <w:t>образования города Новоалтайска и размесить на официальном сайте города.</w:t>
      </w:r>
    </w:p>
    <w:p w:rsidR="00EF22D5" w:rsidRPr="00D27F09" w:rsidRDefault="00EF22D5" w:rsidP="00943DFA">
      <w:pPr>
        <w:pStyle w:val="11"/>
        <w:tabs>
          <w:tab w:val="left" w:pos="0"/>
        </w:tabs>
        <w:suppressAutoHyphens/>
        <w:ind w:left="0" w:firstLine="709"/>
        <w:contextualSpacing/>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w:t>
      </w:r>
      <w:r w:rsidRPr="00D27F09">
        <w:rPr>
          <w:sz w:val="28"/>
          <w:szCs w:val="28"/>
        </w:rPr>
        <w:t xml:space="preserve"> постановления возложить </w:t>
      </w:r>
      <w:r w:rsidR="00943DFA">
        <w:rPr>
          <w:sz w:val="28"/>
          <w:szCs w:val="28"/>
        </w:rPr>
        <w:br/>
      </w:r>
      <w:r w:rsidRPr="00D27F09">
        <w:rPr>
          <w:sz w:val="28"/>
          <w:szCs w:val="28"/>
        </w:rPr>
        <w:t xml:space="preserve">на </w:t>
      </w:r>
      <w:r w:rsidR="000709F9">
        <w:rPr>
          <w:sz w:val="28"/>
          <w:szCs w:val="28"/>
        </w:rPr>
        <w:t>п</w:t>
      </w:r>
      <w:r>
        <w:rPr>
          <w:sz w:val="28"/>
          <w:szCs w:val="28"/>
        </w:rPr>
        <w:t xml:space="preserve">ервого </w:t>
      </w:r>
      <w:r w:rsidRPr="00D27F09">
        <w:rPr>
          <w:sz w:val="28"/>
          <w:szCs w:val="28"/>
        </w:rPr>
        <w:t>заместител</w:t>
      </w:r>
      <w:r>
        <w:rPr>
          <w:sz w:val="28"/>
          <w:szCs w:val="28"/>
        </w:rPr>
        <w:t>я главы Администрации города С.И. Лисовского</w:t>
      </w:r>
      <w:r w:rsidRPr="00D27F09">
        <w:rPr>
          <w:sz w:val="28"/>
          <w:szCs w:val="28"/>
        </w:rPr>
        <w:t>.</w:t>
      </w:r>
    </w:p>
    <w:p w:rsidR="007D47F2" w:rsidRDefault="007D47F2" w:rsidP="00943DFA">
      <w:pPr>
        <w:ind w:firstLine="709"/>
        <w:contextualSpacing/>
        <w:jc w:val="both"/>
        <w:rPr>
          <w:sz w:val="28"/>
          <w:szCs w:val="28"/>
        </w:rPr>
      </w:pPr>
    </w:p>
    <w:p w:rsidR="007D47F2" w:rsidRDefault="007D47F2" w:rsidP="00943DFA">
      <w:pPr>
        <w:ind w:firstLine="709"/>
        <w:contextualSpacing/>
        <w:jc w:val="both"/>
        <w:rPr>
          <w:sz w:val="28"/>
          <w:szCs w:val="28"/>
        </w:rPr>
      </w:pPr>
    </w:p>
    <w:p w:rsidR="007D47F2" w:rsidRDefault="007D47F2" w:rsidP="00943DFA">
      <w:pPr>
        <w:ind w:firstLine="709"/>
        <w:contextualSpacing/>
        <w:jc w:val="both"/>
        <w:rPr>
          <w:sz w:val="28"/>
          <w:szCs w:val="28"/>
        </w:rPr>
      </w:pPr>
    </w:p>
    <w:p w:rsidR="0024767A" w:rsidRDefault="0062273D" w:rsidP="00943DFA">
      <w:pPr>
        <w:tabs>
          <w:tab w:val="right" w:pos="9639"/>
        </w:tabs>
        <w:contextualSpacing/>
        <w:jc w:val="both"/>
        <w:rPr>
          <w:sz w:val="28"/>
          <w:szCs w:val="28"/>
        </w:rPr>
      </w:pPr>
      <w:r w:rsidRPr="00E4675B">
        <w:rPr>
          <w:sz w:val="28"/>
          <w:szCs w:val="28"/>
        </w:rPr>
        <w:t>Глав</w:t>
      </w:r>
      <w:r>
        <w:rPr>
          <w:sz w:val="28"/>
          <w:szCs w:val="28"/>
        </w:rPr>
        <w:t xml:space="preserve">а </w:t>
      </w:r>
      <w:r w:rsidRPr="00E4675B">
        <w:rPr>
          <w:sz w:val="28"/>
          <w:szCs w:val="28"/>
        </w:rPr>
        <w:t>города</w:t>
      </w:r>
      <w:r>
        <w:rPr>
          <w:sz w:val="28"/>
          <w:szCs w:val="28"/>
        </w:rPr>
        <w:tab/>
        <w:t>С.Н. Еремеев</w:t>
      </w:r>
    </w:p>
    <w:p w:rsidR="007D47F2" w:rsidRPr="007D47F2" w:rsidRDefault="007D47F2" w:rsidP="00943DFA">
      <w:pPr>
        <w:tabs>
          <w:tab w:val="right" w:pos="9639"/>
        </w:tabs>
        <w:ind w:firstLine="709"/>
        <w:contextualSpacing/>
        <w:jc w:val="both"/>
        <w:rPr>
          <w:sz w:val="28"/>
          <w:szCs w:val="28"/>
        </w:rPr>
      </w:pPr>
    </w:p>
    <w:sectPr w:rsidR="007D47F2" w:rsidRPr="007D47F2" w:rsidSect="00562EF6">
      <w:pgSz w:w="11906" w:h="16838"/>
      <w:pgMar w:top="397"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7305"/>
    <w:multiLevelType w:val="hybridMultilevel"/>
    <w:tmpl w:val="4356B16E"/>
    <w:lvl w:ilvl="0" w:tplc="19AC4F8C">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423D54E2"/>
    <w:multiLevelType w:val="multilevel"/>
    <w:tmpl w:val="2C24DE6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color w:val="auto"/>
      </w:rPr>
    </w:lvl>
    <w:lvl w:ilvl="2">
      <w:start w:val="1"/>
      <w:numFmt w:val="decimal"/>
      <w:isLgl/>
      <w:lvlText w:val="%1.%2.%3."/>
      <w:lvlJc w:val="left"/>
      <w:pPr>
        <w:ind w:left="2149" w:hanging="720"/>
      </w:pPr>
      <w:rPr>
        <w:rFonts w:hint="default"/>
        <w:color w:val="auto"/>
      </w:rPr>
    </w:lvl>
    <w:lvl w:ilvl="3">
      <w:start w:val="1"/>
      <w:numFmt w:val="decimal"/>
      <w:isLgl/>
      <w:lvlText w:val="%1.%2.%3.%4."/>
      <w:lvlJc w:val="left"/>
      <w:pPr>
        <w:ind w:left="2869" w:hanging="1080"/>
      </w:pPr>
      <w:rPr>
        <w:rFonts w:hint="default"/>
        <w:color w:val="auto"/>
      </w:rPr>
    </w:lvl>
    <w:lvl w:ilvl="4">
      <w:start w:val="1"/>
      <w:numFmt w:val="decimal"/>
      <w:isLgl/>
      <w:lvlText w:val="%1.%2.%3.%4.%5."/>
      <w:lvlJc w:val="left"/>
      <w:pPr>
        <w:ind w:left="3229" w:hanging="1080"/>
      </w:pPr>
      <w:rPr>
        <w:rFonts w:hint="default"/>
        <w:color w:val="auto"/>
      </w:rPr>
    </w:lvl>
    <w:lvl w:ilvl="5">
      <w:start w:val="1"/>
      <w:numFmt w:val="decimal"/>
      <w:isLgl/>
      <w:lvlText w:val="%1.%2.%3.%4.%5.%6."/>
      <w:lvlJc w:val="left"/>
      <w:pPr>
        <w:ind w:left="3949" w:hanging="1440"/>
      </w:pPr>
      <w:rPr>
        <w:rFonts w:hint="default"/>
        <w:color w:val="auto"/>
      </w:rPr>
    </w:lvl>
    <w:lvl w:ilvl="6">
      <w:start w:val="1"/>
      <w:numFmt w:val="decimal"/>
      <w:isLgl/>
      <w:lvlText w:val="%1.%2.%3.%4.%5.%6.%7."/>
      <w:lvlJc w:val="left"/>
      <w:pPr>
        <w:ind w:left="4669" w:hanging="1800"/>
      </w:pPr>
      <w:rPr>
        <w:rFonts w:hint="default"/>
        <w:color w:val="auto"/>
      </w:rPr>
    </w:lvl>
    <w:lvl w:ilvl="7">
      <w:start w:val="1"/>
      <w:numFmt w:val="decimal"/>
      <w:isLgl/>
      <w:lvlText w:val="%1.%2.%3.%4.%5.%6.%7.%8."/>
      <w:lvlJc w:val="left"/>
      <w:pPr>
        <w:ind w:left="5029" w:hanging="1800"/>
      </w:pPr>
      <w:rPr>
        <w:rFonts w:hint="default"/>
        <w:color w:val="auto"/>
      </w:rPr>
    </w:lvl>
    <w:lvl w:ilvl="8">
      <w:start w:val="1"/>
      <w:numFmt w:val="decimal"/>
      <w:isLgl/>
      <w:lvlText w:val="%1.%2.%3.%4.%5.%6.%7.%8.%9."/>
      <w:lvlJc w:val="left"/>
      <w:pPr>
        <w:ind w:left="5749" w:hanging="2160"/>
      </w:pPr>
      <w:rPr>
        <w:rFonts w:hint="default"/>
        <w:color w:val="auto"/>
      </w:rPr>
    </w:lvl>
  </w:abstractNum>
  <w:abstractNum w:abstractNumId="2">
    <w:nsid w:val="5AB50C52"/>
    <w:multiLevelType w:val="multilevel"/>
    <w:tmpl w:val="2C24DE68"/>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color w:val="auto"/>
      </w:rPr>
    </w:lvl>
    <w:lvl w:ilvl="2">
      <w:start w:val="1"/>
      <w:numFmt w:val="decimal"/>
      <w:isLgl/>
      <w:lvlText w:val="%1.%2.%3."/>
      <w:lvlJc w:val="left"/>
      <w:pPr>
        <w:ind w:left="2149" w:hanging="720"/>
      </w:pPr>
      <w:rPr>
        <w:rFonts w:hint="default"/>
        <w:color w:val="auto"/>
      </w:rPr>
    </w:lvl>
    <w:lvl w:ilvl="3">
      <w:start w:val="1"/>
      <w:numFmt w:val="decimal"/>
      <w:isLgl/>
      <w:lvlText w:val="%1.%2.%3.%4."/>
      <w:lvlJc w:val="left"/>
      <w:pPr>
        <w:ind w:left="2869" w:hanging="1080"/>
      </w:pPr>
      <w:rPr>
        <w:rFonts w:hint="default"/>
        <w:color w:val="auto"/>
      </w:rPr>
    </w:lvl>
    <w:lvl w:ilvl="4">
      <w:start w:val="1"/>
      <w:numFmt w:val="decimal"/>
      <w:isLgl/>
      <w:lvlText w:val="%1.%2.%3.%4.%5."/>
      <w:lvlJc w:val="left"/>
      <w:pPr>
        <w:ind w:left="3229" w:hanging="1080"/>
      </w:pPr>
      <w:rPr>
        <w:rFonts w:hint="default"/>
        <w:color w:val="auto"/>
      </w:rPr>
    </w:lvl>
    <w:lvl w:ilvl="5">
      <w:start w:val="1"/>
      <w:numFmt w:val="decimal"/>
      <w:isLgl/>
      <w:lvlText w:val="%1.%2.%3.%4.%5.%6."/>
      <w:lvlJc w:val="left"/>
      <w:pPr>
        <w:ind w:left="3949" w:hanging="1440"/>
      </w:pPr>
      <w:rPr>
        <w:rFonts w:hint="default"/>
        <w:color w:val="auto"/>
      </w:rPr>
    </w:lvl>
    <w:lvl w:ilvl="6">
      <w:start w:val="1"/>
      <w:numFmt w:val="decimal"/>
      <w:isLgl/>
      <w:lvlText w:val="%1.%2.%3.%4.%5.%6.%7."/>
      <w:lvlJc w:val="left"/>
      <w:pPr>
        <w:ind w:left="4669" w:hanging="1800"/>
      </w:pPr>
      <w:rPr>
        <w:rFonts w:hint="default"/>
        <w:color w:val="auto"/>
      </w:rPr>
    </w:lvl>
    <w:lvl w:ilvl="7">
      <w:start w:val="1"/>
      <w:numFmt w:val="decimal"/>
      <w:isLgl/>
      <w:lvlText w:val="%1.%2.%3.%4.%5.%6.%7.%8."/>
      <w:lvlJc w:val="left"/>
      <w:pPr>
        <w:ind w:left="5029" w:hanging="1800"/>
      </w:pPr>
      <w:rPr>
        <w:rFonts w:hint="default"/>
        <w:color w:val="auto"/>
      </w:rPr>
    </w:lvl>
    <w:lvl w:ilvl="8">
      <w:start w:val="1"/>
      <w:numFmt w:val="decimal"/>
      <w:isLgl/>
      <w:lvlText w:val="%1.%2.%3.%4.%5.%6.%7.%8.%9."/>
      <w:lvlJc w:val="left"/>
      <w:pPr>
        <w:ind w:left="5749" w:hanging="2160"/>
      </w:pPr>
      <w:rPr>
        <w:rFonts w:hint="default"/>
        <w:color w:val="auto"/>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characterSpacingControl w:val="doNotCompress"/>
  <w:compat/>
  <w:rsids>
    <w:rsidRoot w:val="00EC3E65"/>
    <w:rsid w:val="00045E7F"/>
    <w:rsid w:val="000709F9"/>
    <w:rsid w:val="00101879"/>
    <w:rsid w:val="001B19D1"/>
    <w:rsid w:val="0024767A"/>
    <w:rsid w:val="003A5531"/>
    <w:rsid w:val="00562EF6"/>
    <w:rsid w:val="005D2BD2"/>
    <w:rsid w:val="005E255A"/>
    <w:rsid w:val="0062273D"/>
    <w:rsid w:val="00672F8A"/>
    <w:rsid w:val="006978EF"/>
    <w:rsid w:val="006B29C4"/>
    <w:rsid w:val="00736B17"/>
    <w:rsid w:val="00785B06"/>
    <w:rsid w:val="007D47F2"/>
    <w:rsid w:val="0084747A"/>
    <w:rsid w:val="00895B06"/>
    <w:rsid w:val="00943DFA"/>
    <w:rsid w:val="009D21DC"/>
    <w:rsid w:val="00B67755"/>
    <w:rsid w:val="00B85990"/>
    <w:rsid w:val="00B965FE"/>
    <w:rsid w:val="00BA713D"/>
    <w:rsid w:val="00CD4D83"/>
    <w:rsid w:val="00D1548D"/>
    <w:rsid w:val="00D5111B"/>
    <w:rsid w:val="00E12050"/>
    <w:rsid w:val="00EC3E65"/>
    <w:rsid w:val="00EF22D5"/>
    <w:rsid w:val="00F10823"/>
    <w:rsid w:val="00F33D41"/>
    <w:rsid w:val="00FC43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7F2"/>
    <w:pPr>
      <w:autoSpaceDE w:val="0"/>
      <w:autoSpaceDN w:val="0"/>
    </w:pPr>
    <w:rPr>
      <w:rFonts w:ascii="Times New Roman" w:eastAsia="Times New Roman" w:hAnsi="Times New Roman"/>
    </w:rPr>
  </w:style>
  <w:style w:type="paragraph" w:styleId="1">
    <w:name w:val="heading 1"/>
    <w:basedOn w:val="a"/>
    <w:next w:val="a"/>
    <w:link w:val="10"/>
    <w:qFormat/>
    <w:rsid w:val="007D47F2"/>
    <w:pPr>
      <w:keepNext/>
      <w:jc w:val="center"/>
      <w:outlineLvl w:val="0"/>
    </w:pPr>
    <w:rPr>
      <w:b/>
      <w:bCs/>
      <w:sz w:val="44"/>
      <w:szCs w:val="28"/>
    </w:rPr>
  </w:style>
  <w:style w:type="paragraph" w:styleId="2">
    <w:name w:val="heading 2"/>
    <w:basedOn w:val="a"/>
    <w:next w:val="a"/>
    <w:link w:val="20"/>
    <w:qFormat/>
    <w:rsid w:val="007D47F2"/>
    <w:pPr>
      <w:keepNext/>
      <w:outlineLvl w:val="1"/>
    </w:pPr>
    <w:rPr>
      <w:b/>
      <w:bCs/>
      <w:sz w:val="28"/>
      <w:szCs w:val="28"/>
    </w:rPr>
  </w:style>
  <w:style w:type="paragraph" w:styleId="3">
    <w:name w:val="heading 3"/>
    <w:basedOn w:val="a"/>
    <w:next w:val="a"/>
    <w:link w:val="30"/>
    <w:qFormat/>
    <w:rsid w:val="007D47F2"/>
    <w:pPr>
      <w:keepNext/>
      <w:jc w:val="center"/>
      <w:outlineLvl w:val="2"/>
    </w:pPr>
    <w:rPr>
      <w:b/>
      <w:bCs/>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47F2"/>
    <w:rPr>
      <w:rFonts w:ascii="Times New Roman" w:eastAsia="Times New Roman" w:hAnsi="Times New Roman" w:cs="Times New Roman"/>
      <w:b/>
      <w:bCs/>
      <w:sz w:val="44"/>
      <w:szCs w:val="28"/>
      <w:lang w:eastAsia="ru-RU"/>
    </w:rPr>
  </w:style>
  <w:style w:type="character" w:customStyle="1" w:styleId="20">
    <w:name w:val="Заголовок 2 Знак"/>
    <w:basedOn w:val="a0"/>
    <w:link w:val="2"/>
    <w:rsid w:val="007D47F2"/>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7D47F2"/>
    <w:rPr>
      <w:rFonts w:ascii="Times New Roman" w:eastAsia="Times New Roman" w:hAnsi="Times New Roman" w:cs="Times New Roman"/>
      <w:b/>
      <w:bCs/>
      <w:sz w:val="36"/>
      <w:szCs w:val="28"/>
      <w:lang w:eastAsia="ru-RU"/>
    </w:rPr>
  </w:style>
  <w:style w:type="paragraph" w:styleId="a3">
    <w:name w:val="Balloon Text"/>
    <w:basedOn w:val="a"/>
    <w:link w:val="a4"/>
    <w:uiPriority w:val="99"/>
    <w:semiHidden/>
    <w:unhideWhenUsed/>
    <w:rsid w:val="007D47F2"/>
    <w:rPr>
      <w:rFonts w:ascii="Tahoma" w:hAnsi="Tahoma" w:cs="Tahoma"/>
      <w:sz w:val="16"/>
      <w:szCs w:val="16"/>
    </w:rPr>
  </w:style>
  <w:style w:type="character" w:customStyle="1" w:styleId="a4">
    <w:name w:val="Текст выноски Знак"/>
    <w:basedOn w:val="a0"/>
    <w:link w:val="a3"/>
    <w:uiPriority w:val="99"/>
    <w:semiHidden/>
    <w:rsid w:val="007D47F2"/>
    <w:rPr>
      <w:rFonts w:ascii="Tahoma" w:eastAsia="Times New Roman" w:hAnsi="Tahoma" w:cs="Tahoma"/>
      <w:sz w:val="16"/>
      <w:szCs w:val="16"/>
      <w:lang w:eastAsia="ru-RU"/>
    </w:rPr>
  </w:style>
  <w:style w:type="table" w:styleId="a5">
    <w:name w:val="Table Grid"/>
    <w:basedOn w:val="a1"/>
    <w:uiPriority w:val="59"/>
    <w:rsid w:val="007D47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EF22D5"/>
    <w:pPr>
      <w:autoSpaceDE/>
      <w:autoSpaceDN/>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AA6B5BD393CC32272DD202F1255FB48BD5982F1710E033D607C114AF70200CF83BE1B300x46AC" TargetMode="External"/><Relationship Id="rId3" Type="http://schemas.openxmlformats.org/officeDocument/2006/relationships/settings" Target="settings.xml"/><Relationship Id="rId7" Type="http://schemas.openxmlformats.org/officeDocument/2006/relationships/hyperlink" Target="consultantplus://offline/ref=2CAA6B5BD393CC32272DD202F1255FB48BD5982F1710E033D607C114AF70200CF83BE1B60249FAD2x46E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F134C64740BA87E7626773BC52F1594DB0D96F3EC946668B17B9BFE0AD30CD2E8E8B1351CF3DCCCr5O3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7;&#1042;&#1041;&#1086;&#1083;&#1076;&#1099;&#1088;&#1077;&#1074;\&#1056;&#1072;&#1073;&#1086;&#1095;&#1080;&#1081;%20&#1089;&#1090;&#1086;&#1083;\&#1057;&#1099;&#1088;&#1086;&#1074;&#1077;&#1078;&#1082;&#1080;&#1085;&#1072;\&#1064;&#1040;&#1041;&#1051;&#1054;&#1053;&#1067;\&#1064;&#1072;&#1073;&#1083;&#1086;&#1085;&#1099;%202018%20&#1075;&#1086;&#1076;\&#1055;&#1086;&#1089;&#1090;&#1072;&#1085;&#1086;&#1074;&#1083;&#1077;&#1085;&#1080;&#1077;%20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2018</Template>
  <TotalTime>57</TotalTime>
  <Pages>3</Pages>
  <Words>1173</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СВБолдырев</dc:creator>
  <cp:keywords/>
  <dc:description/>
  <cp:lastModifiedBy>НАГамаюнова</cp:lastModifiedBy>
  <cp:revision>3</cp:revision>
  <cp:lastPrinted>2018-08-01T04:34:00Z</cp:lastPrinted>
  <dcterms:created xsi:type="dcterms:W3CDTF">2018-08-01T02:45:00Z</dcterms:created>
  <dcterms:modified xsi:type="dcterms:W3CDTF">2018-08-01T09:32:00Z</dcterms:modified>
</cp:coreProperties>
</file>