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8B" w:rsidRPr="005C3A8B" w:rsidRDefault="005C3A8B" w:rsidP="005C3A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3A8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8B" w:rsidRPr="005C3A8B" w:rsidRDefault="00F25DE1" w:rsidP="005C3A8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АДМИНИСТРАЦИЯ ГОРОДА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 xml:space="preserve"> НОВОАЛТАЙСКА</w:t>
      </w:r>
    </w:p>
    <w:p w:rsidR="005C3A8B" w:rsidRPr="005C3A8B" w:rsidRDefault="00F25DE1" w:rsidP="005C3A8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АЛТАЙСКОГО 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>КРАЯ</w:t>
      </w:r>
    </w:p>
    <w:p w:rsidR="005C3A8B" w:rsidRPr="005C3A8B" w:rsidRDefault="005C3A8B" w:rsidP="005C3A8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C3A8B" w:rsidRPr="005C3A8B" w:rsidRDefault="005C3A8B" w:rsidP="005C3A8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C3A8B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5C3A8B" w:rsidRPr="005C3A8B" w:rsidRDefault="005C3A8B" w:rsidP="005C3A8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C3A8B" w:rsidRPr="005C3A8B" w:rsidRDefault="00445E1C" w:rsidP="00445E1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29.12.2018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г. Новоалтайск                                № </w:t>
      </w:r>
      <w:r>
        <w:rPr>
          <w:rFonts w:ascii="Arial" w:eastAsia="Times New Roman" w:hAnsi="Arial" w:cs="Arial"/>
          <w:sz w:val="28"/>
          <w:szCs w:val="28"/>
          <w:lang w:eastAsia="ru-RU"/>
        </w:rPr>
        <w:t>2564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395" w:type="dxa"/>
        <w:tblLook w:val="01E0"/>
      </w:tblPr>
      <w:tblGrid>
        <w:gridCol w:w="4395"/>
      </w:tblGrid>
      <w:tr w:rsidR="005C3A8B" w:rsidRPr="005C3A8B" w:rsidTr="00B12CBE">
        <w:trPr>
          <w:trHeight w:val="649"/>
        </w:trPr>
        <w:tc>
          <w:tcPr>
            <w:tcW w:w="4395" w:type="dxa"/>
          </w:tcPr>
          <w:p w:rsidR="005C3A8B" w:rsidRPr="005C3A8B" w:rsidRDefault="005C3A8B" w:rsidP="00445E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6E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постановление Администрации города Новоалтайска 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74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</w:t>
            </w:r>
            <w:r w:rsidR="00574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 w:rsidR="00373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1624</w:t>
            </w:r>
          </w:p>
        </w:tc>
      </w:tr>
    </w:tbl>
    <w:p w:rsidR="005C3A8B" w:rsidRPr="00B12CBE" w:rsidRDefault="005C3A8B" w:rsidP="00B12C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FAE" w:rsidRDefault="00A946F4" w:rsidP="00756FAE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56FAE" w:rsidRPr="008168C0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</w:t>
      </w:r>
      <w:r w:rsidR="00756FAE" w:rsidRPr="008168C0">
        <w:rPr>
          <w:rFonts w:ascii="Times New Roman" w:hAnsi="Times New Roman" w:cs="Times New Roman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</w:t>
      </w:r>
      <w:r w:rsidR="0075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7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Новоалтайска от 23.12.2015 № 2706 «Об утверждении муниципальной программы «Поддержка и развитие малого и среднего предпринимательства </w:t>
      </w:r>
      <w:r w:rsidR="00D1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Новоалтайске на 2016-2020 годы», </w:t>
      </w:r>
      <w:r w:rsidR="00756FAE">
        <w:rPr>
          <w:rFonts w:ascii="Times New Roman" w:hAnsi="Times New Roman" w:cs="Times New Roman"/>
          <w:sz w:val="28"/>
          <w:szCs w:val="28"/>
        </w:rPr>
        <w:t>п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о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с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т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а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н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о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в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л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я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ю:</w:t>
      </w:r>
    </w:p>
    <w:p w:rsidR="00574056" w:rsidRDefault="00574056" w:rsidP="00CF4D49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579E6" w:rsidRP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Новоалтайска </w:t>
      </w:r>
      <w:r w:rsid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3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19.09.2018 № 1624 «О субсидировании части затрат по договорам финансовой аренда (лизинга) техники и оборудования субъектами малого и среднего предпринимательства»</w:t>
      </w:r>
      <w:r w:rsidR="00B579E6" w:rsidRP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9E6" w:rsidRPr="00B579E6">
        <w:rPr>
          <w:rFonts w:ascii="Times New Roman" w:hAnsi="Times New Roman" w:cs="Times New Roman"/>
          <w:sz w:val="28"/>
          <w:szCs w:val="28"/>
        </w:rPr>
        <w:t>изменения в соответствии с приложением к настоящему постановлению.</w:t>
      </w:r>
    </w:p>
    <w:p w:rsidR="00F25DE1" w:rsidRPr="00E5415F" w:rsidRDefault="00F25DE1" w:rsidP="00F25DE1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Вестнике муниципального образования города Новоалтайска.</w:t>
      </w:r>
    </w:p>
    <w:p w:rsidR="00F25DE1" w:rsidRPr="009773C0" w:rsidRDefault="00F25DE1" w:rsidP="00F25DE1">
      <w:pPr>
        <w:pStyle w:val="a5"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оставляю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за собой</w:t>
      </w:r>
      <w:r w:rsidRPr="009773C0">
        <w:rPr>
          <w:rFonts w:ascii="Times New Roman" w:hAnsi="Times New Roman" w:cs="Times New Roman"/>
          <w:sz w:val="28"/>
          <w:szCs w:val="28"/>
        </w:rPr>
        <w:t>.</w:t>
      </w:r>
    </w:p>
    <w:p w:rsidR="00F25DE1" w:rsidRDefault="00F25DE1" w:rsidP="00F25DE1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F25DE1" w:rsidP="00F25DE1">
      <w:pPr>
        <w:pStyle w:val="a5"/>
        <w:widowControl w:val="0"/>
        <w:suppressAutoHyphens/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С.Н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</w:t>
      </w: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79E6" w:rsidRDefault="00B579E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79E6" w:rsidRDefault="00B579E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</w:tblGrid>
      <w:tr w:rsidR="00574056" w:rsidTr="00574056">
        <w:tc>
          <w:tcPr>
            <w:tcW w:w="4247" w:type="dxa"/>
          </w:tcPr>
          <w:p w:rsidR="00574056" w:rsidRDefault="00574056" w:rsidP="00574056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74056" w:rsidRDefault="00574056" w:rsidP="00574056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Новоалтайска</w:t>
            </w:r>
          </w:p>
          <w:p w:rsidR="00574056" w:rsidRDefault="00574056" w:rsidP="00445E1C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45E1C">
              <w:rPr>
                <w:rFonts w:ascii="Times New Roman" w:hAnsi="Times New Roman" w:cs="Times New Roman"/>
                <w:sz w:val="28"/>
                <w:szCs w:val="28"/>
              </w:rPr>
              <w:t xml:space="preserve">29.12.2018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45E1C">
              <w:rPr>
                <w:rFonts w:ascii="Times New Roman" w:hAnsi="Times New Roman" w:cs="Times New Roman"/>
                <w:sz w:val="28"/>
                <w:szCs w:val="28"/>
              </w:rPr>
              <w:t>2564</w:t>
            </w:r>
          </w:p>
        </w:tc>
      </w:tr>
    </w:tbl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B579E6" w:rsidP="00B579E6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7376E">
        <w:rPr>
          <w:rFonts w:ascii="Times New Roman" w:hAnsi="Times New Roman" w:cs="Times New Roman"/>
          <w:sz w:val="28"/>
          <w:szCs w:val="28"/>
        </w:rPr>
        <w:t>в «Порядок</w:t>
      </w:r>
      <w:r w:rsidR="0037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субсидирования части затрат по договорам финансовой аренда (лизинга) техники и оборудования субъектами малого и среднего предпринимательства</w:t>
      </w:r>
      <w:r w:rsidRPr="00B579E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D0A1D" w:rsidRDefault="001D0A1D" w:rsidP="001D0A1D">
      <w:pPr>
        <w:pStyle w:val="HTML"/>
        <w:numPr>
          <w:ilvl w:val="0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1D">
        <w:rPr>
          <w:rFonts w:ascii="Times New Roman" w:hAnsi="Times New Roman" w:cs="Times New Roman"/>
          <w:sz w:val="28"/>
          <w:szCs w:val="28"/>
        </w:rPr>
        <w:t>Пункт 1 дополнить абзацем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Нормативные правовые акты Правительства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Федерации (уполномоч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енных им федеральных органов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власти (федеральных государ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органов), нормативные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правовые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 высшего исполнительного органа государственной власти субъекта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или акты уполномоченных им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государственной власти субъекта Российской Федерации, муниципальные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акты местной администрации или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  упо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лномоченных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самоуправления, устанавливающие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из соответствующего бюджета бюджетной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субсидий получателям субсидий, принимаемые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hyperlink r:id="rId7" w:tgtFrame="contents" w:history="1">
        <w:r w:rsidRPr="00C90269">
          <w:rPr>
            <w:rFonts w:ascii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порядке, которые предусмотрены законом (решением) о соответствующем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бюджетной системы Российской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ации (далее –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правовые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акты)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D0A1D" w:rsidRPr="00D34442" w:rsidRDefault="0037376E" w:rsidP="001D0A1D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7</w:t>
      </w:r>
      <w:r w:rsidR="001D0A1D" w:rsidRPr="009247B2">
        <w:rPr>
          <w:rFonts w:ascii="Times New Roman" w:hAnsi="Times New Roman" w:cs="Times New Roman"/>
          <w:sz w:val="28"/>
          <w:szCs w:val="28"/>
        </w:rPr>
        <w:t xml:space="preserve"> «Финансовая поддержка не может оказываться Субъектам:» </w:t>
      </w:r>
      <w:r w:rsidR="001D0A1D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1D0A1D" w:rsidRDefault="001D0A1D" w:rsidP="001D0A1D">
      <w:pPr>
        <w:pStyle w:val="a5"/>
        <w:widowControl w:val="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абзац </w:t>
      </w:r>
      <w:r w:rsidRPr="00924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имеющим задолженность, отраженную в справке об исполнении налогоплательщиком (плательщиком сбора, налоговым агентом) обязанности по уплате налогов, сборов, пеней, штрафов, процентов, а также задолженность по заработной плате;</w:t>
      </w:r>
      <w:r w:rsidRPr="00924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абзацем «имеющим задолженность, отраженную в справке об исполнении налогоплательщиком (плательщиком сбора,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задолженность по заработной плате;»;</w:t>
      </w:r>
    </w:p>
    <w:p w:rsidR="00253FFC" w:rsidRDefault="001D0A1D" w:rsidP="001D0A1D">
      <w:pPr>
        <w:pStyle w:val="a5"/>
        <w:widowControl w:val="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«имеющим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актом;»</w:t>
      </w:r>
      <w:r w:rsidR="00253FFC" w:rsidRPr="009247B2">
        <w:rPr>
          <w:rFonts w:ascii="Times New Roman" w:hAnsi="Times New Roman" w:cs="Times New Roman"/>
          <w:sz w:val="28"/>
          <w:szCs w:val="28"/>
        </w:rPr>
        <w:t>;</w:t>
      </w:r>
    </w:p>
    <w:p w:rsidR="00253FFC" w:rsidRPr="009247B2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7B2">
        <w:rPr>
          <w:rFonts w:ascii="Times New Roman" w:hAnsi="Times New Roman" w:cs="Times New Roman"/>
          <w:sz w:val="28"/>
          <w:szCs w:val="28"/>
        </w:rPr>
        <w:t>Дополнить абзацем «</w:t>
      </w:r>
      <w:r>
        <w:rPr>
          <w:rFonts w:ascii="Times New Roman" w:hAnsi="Times New Roman" w:cs="Times New Roman"/>
          <w:sz w:val="28"/>
          <w:szCs w:val="28"/>
        </w:rPr>
        <w:t>являющимися получателями</w:t>
      </w:r>
      <w:r w:rsidRPr="009247B2">
        <w:rPr>
          <w:rFonts w:ascii="Times New Roman" w:hAnsi="Times New Roman" w:cs="Times New Roman"/>
          <w:sz w:val="28"/>
          <w:szCs w:val="28"/>
        </w:rPr>
        <w:t xml:space="preserve"> средств из бюджета </w:t>
      </w:r>
      <w:r w:rsidRPr="009247B2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аналогичные цели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4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442" w:rsidRDefault="0037376E" w:rsidP="00D34442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9</w:t>
      </w:r>
      <w:r w:rsidR="00D34442">
        <w:rPr>
          <w:rFonts w:ascii="Times New Roman" w:hAnsi="Times New Roman" w:cs="Times New Roman"/>
          <w:sz w:val="28"/>
          <w:szCs w:val="28"/>
        </w:rPr>
        <w:t xml:space="preserve"> «Основаниями для отказа в принятии документов на рассмотрение являются:» внести следующие изменения:</w:t>
      </w:r>
    </w:p>
    <w:p w:rsidR="00253FFC" w:rsidRP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FFC">
        <w:rPr>
          <w:rFonts w:ascii="Times New Roman" w:hAnsi="Times New Roman" w:cs="Times New Roman"/>
          <w:sz w:val="28"/>
          <w:szCs w:val="28"/>
        </w:rPr>
        <w:t>Заменить абзац «предоставление неполного пакета документов» абзацем «несоответствие предоставленных получателем субсидии документов требованиям, определенным пунктом 7 настоящего Порядка, или непредставление (предоставление не в полном объеме) указанных документов;»;</w:t>
      </w:r>
    </w:p>
    <w:p w:rsid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«отсутствие источников финансирования указанных расходов в текущем финансовом году»;</w:t>
      </w:r>
    </w:p>
    <w:p w:rsidR="00253FFC" w:rsidRP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FFC">
        <w:rPr>
          <w:rFonts w:ascii="Times New Roman" w:hAnsi="Times New Roman" w:cs="Times New Roman"/>
          <w:sz w:val="28"/>
          <w:szCs w:val="28"/>
        </w:rPr>
        <w:t>Дополнить абзацем «иные основания для отказа, определенные правовым актом;».</w:t>
      </w:r>
    </w:p>
    <w:p w:rsidR="00253FFC" w:rsidRDefault="0037376E" w:rsidP="00EE7A0E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</w:t>
      </w:r>
      <w:r w:rsidR="00253FFC">
        <w:rPr>
          <w:rFonts w:ascii="Times New Roman" w:hAnsi="Times New Roman" w:cs="Times New Roman"/>
          <w:sz w:val="28"/>
          <w:szCs w:val="28"/>
        </w:rPr>
        <w:t xml:space="preserve"> «Администрация города:» изложить в новой редакции:</w:t>
      </w:r>
    </w:p>
    <w:p w:rsidR="00253FFC" w:rsidRDefault="0037376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253FFC">
        <w:rPr>
          <w:rFonts w:ascii="Times New Roman" w:hAnsi="Times New Roman" w:cs="Times New Roman"/>
          <w:sz w:val="28"/>
          <w:szCs w:val="28"/>
        </w:rPr>
        <w:t xml:space="preserve">. </w:t>
      </w:r>
      <w:r w:rsidR="00193118">
        <w:rPr>
          <w:rFonts w:ascii="Times New Roman" w:hAnsi="Times New Roman" w:cs="Times New Roman"/>
          <w:sz w:val="28"/>
          <w:szCs w:val="28"/>
        </w:rPr>
        <w:t>При принятии решения Комиссия руководствуется следующими критериями</w:t>
      </w:r>
      <w:r w:rsidR="00253FFC">
        <w:rPr>
          <w:rFonts w:ascii="Times New Roman" w:hAnsi="Times New Roman" w:cs="Times New Roman"/>
          <w:sz w:val="28"/>
          <w:szCs w:val="28"/>
        </w:rPr>
        <w:t>:</w:t>
      </w:r>
    </w:p>
    <w:p w:rsidR="00193118" w:rsidRDefault="00193118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социально-экономическая обоснованность </w:t>
      </w:r>
      <w:r w:rsidR="00803F03">
        <w:rPr>
          <w:rFonts w:ascii="Times New Roman" w:hAnsi="Times New Roman" w:cs="Times New Roman"/>
          <w:sz w:val="28"/>
          <w:szCs w:val="28"/>
        </w:rPr>
        <w:t>предоставления финансовой поддержки;</w:t>
      </w:r>
    </w:p>
    <w:p w:rsidR="00803F03" w:rsidRDefault="00803F03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достижение положительного социально-экономического эффекта от предоставления финансовой поддержки (создание рабочих мест, увеличение объема производства и (или) качества товаров (выполнение работ, оказываемых услуг) и налоговых отчислений в бюджеты всех уровней).</w:t>
      </w:r>
    </w:p>
    <w:p w:rsidR="00803F03" w:rsidRDefault="0037376E" w:rsidP="00803F03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03F03">
        <w:rPr>
          <w:rFonts w:ascii="Times New Roman" w:hAnsi="Times New Roman" w:cs="Times New Roman"/>
          <w:sz w:val="28"/>
          <w:szCs w:val="28"/>
        </w:rPr>
        <w:t>.1. В случае принятия Комиссией положительного решения Администрация города: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готовит распоряжение о предоставлении финансовой поддержки;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заключает Соглашение по типовой форме, утвержденной приказом Министерства финансов Алтайского края от 17.02.2017 № 6- н, с Субъектами, получателями финансовой поддержки;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осуществляет перечисление денежных средств Субъектам не позднее десятого рабочего дня после подписания распоряжения о предоставлении субсидии на их расчетные счета, открытые получателями субсидий в учреждениях Центрального банка России или кредитных организациях;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контролирует выполнение Субъектом условий предоставления Субсидии;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ведет реестр получателей Субсидий.</w:t>
      </w:r>
    </w:p>
    <w:p w:rsidR="00253FFC" w:rsidRDefault="0037376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03F03">
        <w:rPr>
          <w:rFonts w:ascii="Times New Roman" w:hAnsi="Times New Roman" w:cs="Times New Roman"/>
          <w:sz w:val="28"/>
          <w:szCs w:val="28"/>
        </w:rPr>
        <w:t>.2</w:t>
      </w:r>
      <w:r w:rsidR="005B5C21">
        <w:rPr>
          <w:rFonts w:ascii="Times New Roman" w:hAnsi="Times New Roman" w:cs="Times New Roman"/>
          <w:sz w:val="28"/>
          <w:szCs w:val="28"/>
        </w:rPr>
        <w:t xml:space="preserve">. </w:t>
      </w:r>
      <w:r w:rsidR="00803F0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финансовой поддержки являются</w:t>
      </w:r>
      <w:r w:rsidR="005B5C21">
        <w:rPr>
          <w:rFonts w:ascii="Times New Roman" w:hAnsi="Times New Roman" w:cs="Times New Roman"/>
          <w:sz w:val="28"/>
          <w:szCs w:val="28"/>
        </w:rPr>
        <w:t>: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получателем субсидии документов требованиям, определенным пунктом 7 настоящего Порядка, или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непредставление (предоставление не в полном объеме) указанных документов;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отсутствие источников финансирования указанных расходов в текущем финансовом году;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не выполнение условий оказания поддержки;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 получателя субсидий просроченной задолженности по возврату в бюджет бюджетной системы Российской Федерации, из которой планируется предоставление субсидии в соответствие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основания для отка</w:t>
      </w:r>
      <w:r w:rsidR="00801D03">
        <w:rPr>
          <w:rFonts w:ascii="Times New Roman" w:hAnsi="Times New Roman" w:cs="Times New Roman"/>
          <w:sz w:val="28"/>
          <w:szCs w:val="28"/>
        </w:rPr>
        <w:t>за, определенные правовым актом.</w:t>
      </w:r>
      <w:r w:rsidR="00803F03">
        <w:rPr>
          <w:rFonts w:ascii="Times New Roman" w:hAnsi="Times New Roman" w:cs="Times New Roman"/>
          <w:sz w:val="28"/>
          <w:szCs w:val="28"/>
        </w:rPr>
        <w:t>».</w:t>
      </w: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DE1" w:rsidRPr="005C3A8B" w:rsidRDefault="00803F03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F25DE1" w:rsidRPr="005C3A8B" w:rsidRDefault="00F25DE1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О.В. Гладкова</w:t>
      </w:r>
    </w:p>
    <w:p w:rsidR="00F25DE1" w:rsidRPr="005C3A8B" w:rsidRDefault="00F25DE1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03" w:rsidRDefault="00801D03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Pr="005C3A8B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25DE1" w:rsidRPr="005C3A8B" w:rsidSect="00A946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1C6"/>
    <w:multiLevelType w:val="hybridMultilevel"/>
    <w:tmpl w:val="B2DA0336"/>
    <w:lvl w:ilvl="0" w:tplc="1760263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A77483F"/>
    <w:multiLevelType w:val="hybridMultilevel"/>
    <w:tmpl w:val="66FC6720"/>
    <w:lvl w:ilvl="0" w:tplc="95729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604D65"/>
    <w:multiLevelType w:val="hybridMultilevel"/>
    <w:tmpl w:val="66FC6720"/>
    <w:lvl w:ilvl="0" w:tplc="95729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7F2D17"/>
    <w:multiLevelType w:val="hybridMultilevel"/>
    <w:tmpl w:val="2850E9E0"/>
    <w:lvl w:ilvl="0" w:tplc="985C9F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96A48"/>
    <w:multiLevelType w:val="multilevel"/>
    <w:tmpl w:val="43C8D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3402EE"/>
    <w:multiLevelType w:val="hybridMultilevel"/>
    <w:tmpl w:val="EA2C1D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762"/>
    <w:rsid w:val="00072BF1"/>
    <w:rsid w:val="000819B1"/>
    <w:rsid w:val="00083B53"/>
    <w:rsid w:val="000842EC"/>
    <w:rsid w:val="000938D5"/>
    <w:rsid w:val="000B4721"/>
    <w:rsid w:val="00104F94"/>
    <w:rsid w:val="00161B95"/>
    <w:rsid w:val="00193118"/>
    <w:rsid w:val="001A7E1F"/>
    <w:rsid w:val="001B300B"/>
    <w:rsid w:val="001D0A1D"/>
    <w:rsid w:val="001F531F"/>
    <w:rsid w:val="00253FFC"/>
    <w:rsid w:val="002677EA"/>
    <w:rsid w:val="00273762"/>
    <w:rsid w:val="002740FF"/>
    <w:rsid w:val="0037376E"/>
    <w:rsid w:val="003B6FD6"/>
    <w:rsid w:val="00445E1C"/>
    <w:rsid w:val="004C039E"/>
    <w:rsid w:val="00574056"/>
    <w:rsid w:val="0059320A"/>
    <w:rsid w:val="005B5C21"/>
    <w:rsid w:val="005C0A31"/>
    <w:rsid w:val="005C3A8B"/>
    <w:rsid w:val="00613F7F"/>
    <w:rsid w:val="00624894"/>
    <w:rsid w:val="006C67EC"/>
    <w:rsid w:val="006E51E1"/>
    <w:rsid w:val="00707282"/>
    <w:rsid w:val="00733492"/>
    <w:rsid w:val="00756FAE"/>
    <w:rsid w:val="007C65EF"/>
    <w:rsid w:val="00801D03"/>
    <w:rsid w:val="00803F03"/>
    <w:rsid w:val="00814465"/>
    <w:rsid w:val="0085310F"/>
    <w:rsid w:val="008C1A37"/>
    <w:rsid w:val="009247B2"/>
    <w:rsid w:val="009A22C4"/>
    <w:rsid w:val="009C61B8"/>
    <w:rsid w:val="00A4243E"/>
    <w:rsid w:val="00A946F4"/>
    <w:rsid w:val="00AD59AB"/>
    <w:rsid w:val="00B12CBE"/>
    <w:rsid w:val="00B579E6"/>
    <w:rsid w:val="00C83B73"/>
    <w:rsid w:val="00C90269"/>
    <w:rsid w:val="00CE549B"/>
    <w:rsid w:val="00D1668D"/>
    <w:rsid w:val="00D21CE9"/>
    <w:rsid w:val="00D34442"/>
    <w:rsid w:val="00D3700D"/>
    <w:rsid w:val="00D500F6"/>
    <w:rsid w:val="00D63B30"/>
    <w:rsid w:val="00D93FD3"/>
    <w:rsid w:val="00DD58B2"/>
    <w:rsid w:val="00E575BE"/>
    <w:rsid w:val="00E6338C"/>
    <w:rsid w:val="00EE7A0E"/>
    <w:rsid w:val="00EF125D"/>
    <w:rsid w:val="00F16798"/>
    <w:rsid w:val="00F25DE1"/>
    <w:rsid w:val="00F4281D"/>
    <w:rsid w:val="00F8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2E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12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2CBE"/>
    <w:pPr>
      <w:ind w:left="720"/>
      <w:contextualSpacing/>
    </w:pPr>
  </w:style>
  <w:style w:type="paragraph" w:customStyle="1" w:styleId="ConsPlusNormal">
    <w:name w:val="ConsPlusNormal"/>
    <w:rsid w:val="00D21C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161B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1B95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7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D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0A1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D0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102408703&amp;backlink=1&amp;&amp;nd=1020547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5E903-E43E-437D-9647-5791C121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Сергеевна</dc:creator>
  <cp:keywords/>
  <dc:description/>
  <cp:lastModifiedBy>НАГамаюнова</cp:lastModifiedBy>
  <cp:revision>4</cp:revision>
  <cp:lastPrinted>2019-01-11T02:55:00Z</cp:lastPrinted>
  <dcterms:created xsi:type="dcterms:W3CDTF">2018-11-13T07:57:00Z</dcterms:created>
  <dcterms:modified xsi:type="dcterms:W3CDTF">2019-01-11T02:55:00Z</dcterms:modified>
</cp:coreProperties>
</file>