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76" w:rsidRDefault="00CC3D76" w:rsidP="00CC3D76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D76" w:rsidRDefault="00CC3D76" w:rsidP="00CC3D76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ГОРОДА  НОВОАЛТАЙСКА</w:t>
      </w:r>
    </w:p>
    <w:p w:rsidR="00CC3D76" w:rsidRDefault="00CC3D76" w:rsidP="00CC3D76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CC3D76" w:rsidRDefault="00CC3D76" w:rsidP="00CC3D76">
      <w:pPr>
        <w:rPr>
          <w:rFonts w:ascii="Arial" w:hAnsi="Arial" w:cs="Arial"/>
          <w:b/>
        </w:rPr>
      </w:pPr>
    </w:p>
    <w:p w:rsidR="00CC3D76" w:rsidRDefault="00CC3D76" w:rsidP="00CC3D76">
      <w:pPr>
        <w:pStyle w:val="3"/>
        <w:rPr>
          <w:rFonts w:ascii="Arial" w:hAnsi="Arial" w:cs="Arial"/>
          <w:szCs w:val="32"/>
        </w:rPr>
      </w:pPr>
      <w:r>
        <w:t xml:space="preserve"> </w:t>
      </w:r>
      <w:r>
        <w:rPr>
          <w:rFonts w:ascii="Arial" w:hAnsi="Arial" w:cs="Arial"/>
          <w:szCs w:val="32"/>
        </w:rPr>
        <w:t xml:space="preserve">П О С Т А Н О В Л Е Н И Е </w:t>
      </w:r>
    </w:p>
    <w:p w:rsidR="00CC3D76" w:rsidRDefault="00CC3D76" w:rsidP="00CC3D76"/>
    <w:p w:rsidR="00CC3D76" w:rsidRDefault="00CC3D76" w:rsidP="00CC3D76"/>
    <w:p w:rsidR="00CC3D76" w:rsidRDefault="005755B3" w:rsidP="005755B3">
      <w:pPr>
        <w:tabs>
          <w:tab w:val="left" w:pos="709"/>
        </w:tabs>
        <w:jc w:val="center"/>
        <w:rPr>
          <w:rFonts w:ascii="Arial" w:hAnsi="Arial" w:cs="Arial"/>
          <w:sz w:val="28"/>
        </w:rPr>
      </w:pPr>
      <w:r w:rsidRPr="005755B3">
        <w:rPr>
          <w:rFonts w:ascii="Arial" w:hAnsi="Arial" w:cs="Arial"/>
          <w:sz w:val="28"/>
        </w:rPr>
        <w:t>11.04.</w:t>
      </w:r>
      <w:r w:rsidR="00CC3D76" w:rsidRPr="005755B3">
        <w:rPr>
          <w:rFonts w:ascii="Arial" w:hAnsi="Arial" w:cs="Arial"/>
          <w:sz w:val="28"/>
        </w:rPr>
        <w:t>2019</w:t>
      </w:r>
      <w:r w:rsidR="00CC3D76">
        <w:rPr>
          <w:rFonts w:ascii="Arial" w:hAnsi="Arial" w:cs="Arial"/>
          <w:sz w:val="28"/>
        </w:rPr>
        <w:t xml:space="preserve">               г. Новоалтайск                            №  </w:t>
      </w:r>
      <w:r>
        <w:rPr>
          <w:rFonts w:ascii="Arial" w:hAnsi="Arial" w:cs="Arial"/>
          <w:sz w:val="28"/>
        </w:rPr>
        <w:t>633</w:t>
      </w:r>
    </w:p>
    <w:p w:rsidR="00CC3D76" w:rsidRDefault="00CC3D76" w:rsidP="00CC3D76">
      <w:pPr>
        <w:ind w:firstLine="709"/>
        <w:rPr>
          <w:sz w:val="28"/>
          <w:szCs w:val="28"/>
        </w:rPr>
      </w:pPr>
    </w:p>
    <w:p w:rsidR="00CC3D76" w:rsidRDefault="00CC3D76" w:rsidP="00CC3D76">
      <w:pPr>
        <w:shd w:val="clear" w:color="auto" w:fill="FFFFFF"/>
        <w:tabs>
          <w:tab w:val="left" w:pos="993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 внесении дополнения в постановление </w:t>
      </w:r>
    </w:p>
    <w:p w:rsidR="00CC3D76" w:rsidRDefault="00CC3D76" w:rsidP="00CC3D76">
      <w:pPr>
        <w:shd w:val="clear" w:color="auto" w:fill="FFFFFF"/>
        <w:tabs>
          <w:tab w:val="left" w:pos="993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Администрации   города Новоалтайска </w:t>
      </w:r>
    </w:p>
    <w:p w:rsidR="00CC3D76" w:rsidRDefault="00CC3D76" w:rsidP="00CC3D76">
      <w:pPr>
        <w:shd w:val="clear" w:color="auto" w:fill="FFFFFF"/>
        <w:tabs>
          <w:tab w:val="left" w:pos="993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от 31.12.2015 № 2799</w:t>
      </w:r>
    </w:p>
    <w:p w:rsidR="00CC3D76" w:rsidRDefault="00CC3D76" w:rsidP="00CC3D76">
      <w:pPr>
        <w:shd w:val="clear" w:color="auto" w:fill="FFFFFF"/>
        <w:tabs>
          <w:tab w:val="left" w:pos="993"/>
        </w:tabs>
        <w:jc w:val="both"/>
        <w:rPr>
          <w:color w:val="000000"/>
          <w:spacing w:val="4"/>
          <w:sz w:val="28"/>
          <w:szCs w:val="28"/>
        </w:rPr>
      </w:pPr>
    </w:p>
    <w:p w:rsidR="00CC3D76" w:rsidRDefault="00CC3D76" w:rsidP="00CC3D76">
      <w:pPr>
        <w:tabs>
          <w:tab w:val="left" w:pos="709"/>
        </w:tabs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целях реализации </w:t>
      </w:r>
      <w:r>
        <w:rPr>
          <w:rStyle w:val="a3"/>
          <w:i w:val="0"/>
          <w:sz w:val="28"/>
          <w:szCs w:val="28"/>
        </w:rPr>
        <w:t xml:space="preserve">Постановления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Постановления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Постановления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>
        <w:rPr>
          <w:color w:val="000000"/>
          <w:spacing w:val="4"/>
          <w:sz w:val="28"/>
          <w:szCs w:val="28"/>
        </w:rPr>
        <w:t xml:space="preserve">п о с т а н о в л я ю: </w:t>
      </w:r>
    </w:p>
    <w:p w:rsidR="00CC3D76" w:rsidRDefault="00CC3D76" w:rsidP="00CC3D76">
      <w:pPr>
        <w:tabs>
          <w:tab w:val="left" w:pos="709"/>
        </w:tabs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 Внести в постановление Администрации города Новоалтайска от 31.12.2015 № 2799 «Об утверждении </w:t>
      </w:r>
      <w:r>
        <w:rPr>
          <w:bCs/>
          <w:color w:val="000000"/>
          <w:spacing w:val="4"/>
          <w:sz w:val="28"/>
          <w:szCs w:val="28"/>
        </w:rPr>
        <w:t>Положения о порядке содержания зданий и сооружений муниципальных образовательных организаций, обустройства прилегающих территорий, создании условий по материально-техническому обеспечению и оснащению образовательной деятельности</w:t>
      </w:r>
      <w:r>
        <w:rPr>
          <w:color w:val="000000"/>
          <w:spacing w:val="4"/>
          <w:sz w:val="28"/>
          <w:szCs w:val="28"/>
        </w:rPr>
        <w:t>» следующее дополнение:</w:t>
      </w:r>
    </w:p>
    <w:p w:rsidR="00CC3D76" w:rsidRDefault="00CC3D76" w:rsidP="00CC3D76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1.1 приложение 1 постановления дополнить пунктом 3.5. следующего содержания: </w:t>
      </w:r>
    </w:p>
    <w:p w:rsidR="00CC3D76" w:rsidRDefault="00CC3D76" w:rsidP="00CC3D76">
      <w:pPr>
        <w:tabs>
          <w:tab w:val="left" w:pos="993"/>
        </w:tabs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«3.5. Территория образовательной организации должна иметь наружное электрическое освещение. Уровень освещенности территории должен соответствовать уровню, установленному </w:t>
      </w:r>
      <w:r>
        <w:rPr>
          <w:rStyle w:val="a3"/>
          <w:i w:val="0"/>
          <w:color w:val="000000"/>
          <w:sz w:val="28"/>
          <w:szCs w:val="28"/>
        </w:rPr>
        <w:t>Постановлениями Главного государственного санитарного врача РФ</w:t>
      </w:r>
      <w:r>
        <w:rPr>
          <w:color w:val="000000"/>
          <w:spacing w:val="2"/>
          <w:sz w:val="28"/>
          <w:szCs w:val="28"/>
          <w:shd w:val="clear" w:color="auto" w:fill="FFFFFF"/>
        </w:rPr>
        <w:t>.»</w:t>
      </w:r>
    </w:p>
    <w:p w:rsidR="00CC3D76" w:rsidRDefault="00CC3D76" w:rsidP="00CC3D76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Вестнике муниципального образования города Новоалтайска.</w:t>
      </w:r>
    </w:p>
    <w:p w:rsidR="00CC3D76" w:rsidRDefault="00CC3D76" w:rsidP="00CC3D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города Т.Ф.Михайлову </w:t>
      </w:r>
    </w:p>
    <w:p w:rsidR="00CC3D76" w:rsidRDefault="00CC3D76" w:rsidP="00CC3D76">
      <w:pPr>
        <w:jc w:val="both"/>
        <w:rPr>
          <w:sz w:val="28"/>
          <w:szCs w:val="28"/>
        </w:rPr>
      </w:pPr>
    </w:p>
    <w:p w:rsidR="00CC3D76" w:rsidRDefault="00CC3D76" w:rsidP="00CC3D7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 города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С.Н. Еремеев</w:t>
      </w:r>
    </w:p>
    <w:p w:rsidR="00E96FAE" w:rsidRDefault="00E96FAE"/>
    <w:sectPr w:rsidR="00E96FAE" w:rsidSect="00CC3D7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20"/>
    <w:rsid w:val="005755B3"/>
    <w:rsid w:val="00765AC6"/>
    <w:rsid w:val="00CB5320"/>
    <w:rsid w:val="00CC3D76"/>
    <w:rsid w:val="00E9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3D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C3D76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C3D76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D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3D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C3D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Emphasis"/>
    <w:basedOn w:val="a0"/>
    <w:qFormat/>
    <w:rsid w:val="00CC3D7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75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3</cp:revision>
  <cp:lastPrinted>2019-04-17T08:28:00Z</cp:lastPrinted>
  <dcterms:created xsi:type="dcterms:W3CDTF">2019-04-15T09:45:00Z</dcterms:created>
  <dcterms:modified xsi:type="dcterms:W3CDTF">2019-04-17T08:29:00Z</dcterms:modified>
</cp:coreProperties>
</file>