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92E" w:rsidRDefault="001C1A3D">
      <w:pPr>
        <w:pStyle w:val="2"/>
        <w:widowControl w:val="0"/>
        <w:jc w:val="center"/>
        <w:rPr>
          <w:rFonts w:ascii="Arial" w:hAnsi="Arial"/>
          <w:b w:val="0"/>
          <w:sz w:val="20"/>
          <w:szCs w:val="20"/>
        </w:rPr>
      </w:pPr>
      <w:r>
        <w:rPr>
          <w:rFonts w:ascii="Arial" w:hAnsi="Arial"/>
          <w:b w:val="0"/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548377" cy="611905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48377" cy="611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2pt;height:48.2pt;">
                <v:path textboxrect="0,0,0,0"/>
                <v:imagedata r:id="rId9" o:title=""/>
              </v:shape>
            </w:pict>
          </mc:Fallback>
        </mc:AlternateContent>
      </w:r>
    </w:p>
    <w:p w:rsidR="0078492E" w:rsidRDefault="001C1A3D">
      <w:pPr>
        <w:pStyle w:val="1"/>
        <w:widowControl w:val="0"/>
        <w:rPr>
          <w:b w:val="0"/>
          <w:sz w:val="28"/>
        </w:rPr>
      </w:pPr>
      <w:r>
        <w:rPr>
          <w:b w:val="0"/>
          <w:sz w:val="28"/>
        </w:rPr>
        <w:t>АДМИНИСТРАЦИЯ  ГОРОДА  НОВОАЛТАЙСКА</w:t>
      </w:r>
    </w:p>
    <w:p w:rsidR="0078492E" w:rsidRDefault="001C1A3D">
      <w:pPr>
        <w:pStyle w:val="1"/>
        <w:widowControl w:val="0"/>
        <w:rPr>
          <w:b w:val="0"/>
          <w:sz w:val="28"/>
        </w:rPr>
      </w:pPr>
      <w:r>
        <w:rPr>
          <w:b w:val="0"/>
          <w:sz w:val="28"/>
        </w:rPr>
        <w:t>АЛТАЙСКОГО  КРАЯ</w:t>
      </w:r>
    </w:p>
    <w:p w:rsidR="0078492E" w:rsidRDefault="0078492E">
      <w:pPr>
        <w:widowControl w:val="0"/>
        <w:rPr>
          <w:rFonts w:ascii="Arial" w:hAnsi="Arial"/>
          <w:b/>
          <w:sz w:val="28"/>
          <w:szCs w:val="28"/>
        </w:rPr>
      </w:pPr>
    </w:p>
    <w:p w:rsidR="0078492E" w:rsidRDefault="001C1A3D">
      <w:pPr>
        <w:pStyle w:val="3"/>
        <w:widowControl w:val="0"/>
        <w:rPr>
          <w:rFonts w:ascii="Arial" w:hAnsi="Arial"/>
          <w:spacing w:val="40"/>
          <w:sz w:val="28"/>
        </w:rPr>
      </w:pPr>
      <w:r>
        <w:rPr>
          <w:rFonts w:ascii="Arial" w:hAnsi="Arial"/>
          <w:spacing w:val="40"/>
          <w:sz w:val="28"/>
        </w:rPr>
        <w:t>ПОСТАНОВЛЕНИЕ</w:t>
      </w:r>
    </w:p>
    <w:p w:rsidR="0078492E" w:rsidRDefault="0078492E">
      <w:pPr>
        <w:pStyle w:val="3"/>
        <w:widowControl w:val="0"/>
        <w:rPr>
          <w:rFonts w:ascii="Arial" w:hAnsi="Arial"/>
          <w:sz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78492E" w:rsidRPr="001C1A3D"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8492E" w:rsidRPr="001C1A3D" w:rsidRDefault="001C1A3D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Times New Roman" w:hAnsi="Times New Roman"/>
                <w:b w:val="0"/>
                <w:sz w:val="28"/>
              </w:rPr>
            </w:pPr>
            <w:r w:rsidRPr="001C1A3D">
              <w:rPr>
                <w:rFonts w:ascii="Times New Roman" w:hAnsi="Times New Roman"/>
                <w:b w:val="0"/>
                <w:sz w:val="28"/>
              </w:rPr>
              <w:t>21.09.</w:t>
            </w:r>
            <w:r w:rsidRPr="001C1A3D">
              <w:rPr>
                <w:rFonts w:ascii="Times New Roman" w:hAnsi="Times New Roman"/>
                <w:b w:val="0"/>
                <w:sz w:val="28"/>
              </w:rPr>
              <w:t>2021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8492E" w:rsidRPr="001C1A3D" w:rsidRDefault="001C1A3D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rPr>
                <w:rFonts w:ascii="Times New Roman" w:hAnsi="Times New Roman"/>
                <w:b w:val="0"/>
                <w:sz w:val="28"/>
              </w:rPr>
            </w:pPr>
            <w:r w:rsidRPr="001C1A3D">
              <w:rPr>
                <w:rFonts w:ascii="Times New Roman" w:hAnsi="Times New Roman"/>
                <w:b w:val="0"/>
                <w:sz w:val="28"/>
              </w:rPr>
              <w:t>г. Новоалтайск</w:t>
            </w:r>
          </w:p>
        </w:tc>
        <w:tc>
          <w:tcPr>
            <w:tcW w:w="321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78492E" w:rsidRPr="001C1A3D" w:rsidRDefault="001C1A3D" w:rsidP="001C1A3D">
            <w:pPr>
              <w:pStyle w:val="3"/>
              <w:widowControl w:val="0"/>
              <w:tabs>
                <w:tab w:val="left" w:pos="3969"/>
                <w:tab w:val="left" w:pos="7938"/>
                <w:tab w:val="right" w:pos="9639"/>
              </w:tabs>
              <w:jc w:val="left"/>
              <w:rPr>
                <w:rFonts w:ascii="Times New Roman" w:hAnsi="Times New Roman"/>
                <w:b w:val="0"/>
                <w:sz w:val="28"/>
              </w:rPr>
            </w:pPr>
            <w:r w:rsidRPr="001C1A3D">
              <w:rPr>
                <w:rFonts w:ascii="Times New Roman" w:hAnsi="Times New Roman"/>
                <w:b w:val="0"/>
                <w:sz w:val="28"/>
              </w:rPr>
              <w:t xml:space="preserve">                         № 1703</w:t>
            </w:r>
          </w:p>
        </w:tc>
      </w:tr>
    </w:tbl>
    <w:p w:rsidR="0078492E" w:rsidRPr="001C1A3D" w:rsidRDefault="0078492E">
      <w:pPr>
        <w:pStyle w:val="3"/>
        <w:widowControl w:val="0"/>
        <w:tabs>
          <w:tab w:val="left" w:pos="3969"/>
          <w:tab w:val="left" w:pos="7938"/>
          <w:tab w:val="right" w:pos="9639"/>
        </w:tabs>
        <w:jc w:val="left"/>
        <w:rPr>
          <w:rFonts w:ascii="Times New Roman" w:hAnsi="Times New Roman"/>
          <w:b w:val="0"/>
          <w:sz w:val="28"/>
        </w:rPr>
      </w:pPr>
    </w:p>
    <w:p w:rsidR="0078492E" w:rsidRPr="001C1A3D" w:rsidRDefault="001C1A3D">
      <w:pPr>
        <w:widowControl w:val="0"/>
        <w:ind w:right="5102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>О начале отопительного периода 2021 - 2022 годов на территории  городского округа город Новоалтайск</w:t>
      </w:r>
    </w:p>
    <w:p w:rsidR="0078492E" w:rsidRPr="001C1A3D" w:rsidRDefault="0078492E">
      <w:pPr>
        <w:rPr>
          <w:rFonts w:ascii="Times New Roman" w:hAnsi="Times New Roman"/>
          <w:sz w:val="28"/>
          <w:szCs w:val="28"/>
        </w:rPr>
      </w:pPr>
    </w:p>
    <w:p w:rsidR="0078492E" w:rsidRPr="001C1A3D" w:rsidRDefault="0078492E">
      <w:pPr>
        <w:rPr>
          <w:rFonts w:ascii="Times New Roman" w:hAnsi="Times New Roman"/>
          <w:sz w:val="28"/>
          <w:szCs w:val="28"/>
        </w:rPr>
      </w:pPr>
    </w:p>
    <w:p w:rsidR="0078492E" w:rsidRPr="001C1A3D" w:rsidRDefault="0078492E">
      <w:pPr>
        <w:rPr>
          <w:rFonts w:ascii="Times New Roman" w:hAnsi="Times New Roman"/>
          <w:sz w:val="28"/>
          <w:szCs w:val="28"/>
        </w:rPr>
      </w:pP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>В соответствии с Федеральным законом от 06.10.2003 № 131 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06.05.2011 № 354 «О предоставлении коммунальных</w:t>
      </w:r>
      <w:r w:rsidRPr="001C1A3D">
        <w:rPr>
          <w:rFonts w:ascii="Times New Roman" w:hAnsi="Times New Roman"/>
          <w:sz w:val="28"/>
          <w:szCs w:val="28"/>
        </w:rPr>
        <w:t xml:space="preserve"> услуг собственникам и пользователям помещений в многоквартирных домах и жилых домов» </w:t>
      </w:r>
      <w:proofErr w:type="gramStart"/>
      <w:r w:rsidRPr="001C1A3D">
        <w:rPr>
          <w:rFonts w:ascii="Times New Roman" w:hAnsi="Times New Roman"/>
          <w:sz w:val="28"/>
          <w:szCs w:val="28"/>
        </w:rPr>
        <w:t>п</w:t>
      </w:r>
      <w:proofErr w:type="gramEnd"/>
      <w:r w:rsidRPr="001C1A3D"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 xml:space="preserve">1. Руководителям предприятий, организаций, в ведении которых имеются объекты теплоснабжения и теплопотребления приступить к поэтапному пуску тепла </w:t>
      </w:r>
      <w:r w:rsidRPr="001C1A3D">
        <w:rPr>
          <w:rFonts w:ascii="Times New Roman" w:hAnsi="Times New Roman"/>
          <w:sz w:val="28"/>
          <w:szCs w:val="28"/>
        </w:rPr>
        <w:t>на указанные объекты в следующем порядке:</w:t>
      </w: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>- с 21.09.2021 произвести запуск тепловой энергии в учреждения здравоохранения, дошкольные учреждения и общеобразовательные учреждения</w:t>
      </w: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>- с 22.09.2021 произвести запуск тепловой энергии на объекты спортивного, социа</w:t>
      </w:r>
      <w:r w:rsidRPr="001C1A3D">
        <w:rPr>
          <w:rFonts w:ascii="Times New Roman" w:hAnsi="Times New Roman"/>
          <w:sz w:val="28"/>
          <w:szCs w:val="28"/>
        </w:rPr>
        <w:t>льно-культурного назначения и объекты жилого фонда;</w:t>
      </w: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 xml:space="preserve">- в срок до 08.10.2021 года </w:t>
      </w:r>
      <w:proofErr w:type="spellStart"/>
      <w:r w:rsidRPr="001C1A3D">
        <w:rPr>
          <w:rFonts w:ascii="Times New Roman" w:hAnsi="Times New Roman"/>
          <w:sz w:val="28"/>
          <w:szCs w:val="28"/>
        </w:rPr>
        <w:t>ресурсоснабжающим</w:t>
      </w:r>
      <w:proofErr w:type="spellEnd"/>
      <w:r w:rsidRPr="001C1A3D">
        <w:rPr>
          <w:rFonts w:ascii="Times New Roman" w:hAnsi="Times New Roman"/>
          <w:sz w:val="28"/>
          <w:szCs w:val="28"/>
        </w:rPr>
        <w:t xml:space="preserve"> организациям, управляющим организациям (ООО, ТСЖ, ТСН, ЖСК) обеспечить регулировку систем теплоснабжения всех городских объектов в соответствии с режимными па</w:t>
      </w:r>
      <w:r w:rsidRPr="001C1A3D">
        <w:rPr>
          <w:rFonts w:ascii="Times New Roman" w:hAnsi="Times New Roman"/>
          <w:sz w:val="28"/>
          <w:szCs w:val="28"/>
        </w:rPr>
        <w:t>раметрами.</w:t>
      </w: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>2. Опубликовать настоящее постановление в городской газете «Наш Новоалтайск» и разместить на официальном сайте Администрации города.</w:t>
      </w:r>
    </w:p>
    <w:p w:rsidR="0078492E" w:rsidRPr="001C1A3D" w:rsidRDefault="001C1A3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1C1A3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C1A3D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первого заместителя  главы Администрации города</w:t>
      </w:r>
      <w:r w:rsidRPr="001C1A3D">
        <w:rPr>
          <w:rFonts w:ascii="Times New Roman" w:hAnsi="Times New Roman"/>
          <w:sz w:val="28"/>
          <w:szCs w:val="28"/>
        </w:rPr>
        <w:t xml:space="preserve"> С.И.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C1A3D">
        <w:rPr>
          <w:rFonts w:ascii="Times New Roman" w:hAnsi="Times New Roman"/>
          <w:sz w:val="28"/>
          <w:szCs w:val="28"/>
        </w:rPr>
        <w:t>Лисовского.</w:t>
      </w:r>
    </w:p>
    <w:p w:rsidR="0078492E" w:rsidRPr="001C1A3D" w:rsidRDefault="0078492E">
      <w:pPr>
        <w:jc w:val="both"/>
        <w:rPr>
          <w:rFonts w:ascii="Times New Roman" w:hAnsi="Times New Roman"/>
          <w:sz w:val="28"/>
          <w:szCs w:val="28"/>
        </w:rPr>
      </w:pPr>
    </w:p>
    <w:p w:rsidR="0078492E" w:rsidRPr="001C1A3D" w:rsidRDefault="0078492E">
      <w:pPr>
        <w:jc w:val="both"/>
        <w:rPr>
          <w:rFonts w:ascii="Times New Roman" w:hAnsi="Times New Roman"/>
          <w:sz w:val="28"/>
          <w:szCs w:val="28"/>
        </w:rPr>
      </w:pPr>
    </w:p>
    <w:p w:rsidR="0078492E" w:rsidRPr="001C1A3D" w:rsidRDefault="0078492E">
      <w:pPr>
        <w:jc w:val="both"/>
        <w:rPr>
          <w:rFonts w:ascii="Times New Roman" w:hAnsi="Times New Roman"/>
          <w:sz w:val="28"/>
          <w:szCs w:val="28"/>
        </w:rPr>
      </w:pPr>
    </w:p>
    <w:p w:rsidR="0078492E" w:rsidRPr="001C1A3D" w:rsidRDefault="001C1A3D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  <w:r w:rsidRPr="001C1A3D">
        <w:rPr>
          <w:rFonts w:ascii="Times New Roman" w:hAnsi="Times New Roman"/>
          <w:sz w:val="28"/>
          <w:szCs w:val="28"/>
        </w:rPr>
        <w:t>Глава города</w:t>
      </w:r>
      <w:r w:rsidRPr="001C1A3D">
        <w:rPr>
          <w:rFonts w:ascii="Times New Roman" w:hAnsi="Times New Roman"/>
          <w:sz w:val="28"/>
          <w:szCs w:val="28"/>
        </w:rPr>
        <w:tab/>
        <w:t>С.Н. Еремеев</w:t>
      </w:r>
    </w:p>
    <w:p w:rsidR="0078492E" w:rsidRPr="001C1A3D" w:rsidRDefault="0078492E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78492E" w:rsidRPr="001C1A3D" w:rsidRDefault="0078492E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78492E" w:rsidRPr="001C1A3D" w:rsidRDefault="0078492E">
      <w:pPr>
        <w:tabs>
          <w:tab w:val="right" w:pos="9639"/>
        </w:tabs>
        <w:rPr>
          <w:rFonts w:ascii="Times New Roman" w:hAnsi="Times New Roman"/>
          <w:sz w:val="28"/>
          <w:szCs w:val="28"/>
        </w:rPr>
      </w:pPr>
    </w:p>
    <w:p w:rsidR="0078492E" w:rsidRDefault="0078492E">
      <w:pPr>
        <w:pStyle w:val="a3"/>
        <w:tabs>
          <w:tab w:val="left" w:pos="6379"/>
          <w:tab w:val="right" w:pos="9639"/>
        </w:tabs>
        <w:ind w:left="0"/>
        <w:rPr>
          <w:sz w:val="24"/>
          <w:szCs w:val="24"/>
        </w:rPr>
      </w:pPr>
    </w:p>
    <w:sectPr w:rsidR="0078492E">
      <w:pgSz w:w="11906" w:h="16838"/>
      <w:pgMar w:top="899" w:right="567" w:bottom="1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92E" w:rsidRDefault="001C1A3D">
      <w:r>
        <w:separator/>
      </w:r>
    </w:p>
  </w:endnote>
  <w:endnote w:type="continuationSeparator" w:id="0">
    <w:p w:rsidR="0078492E" w:rsidRDefault="001C1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92E" w:rsidRDefault="001C1A3D">
      <w:r>
        <w:separator/>
      </w:r>
    </w:p>
  </w:footnote>
  <w:footnote w:type="continuationSeparator" w:id="0">
    <w:p w:rsidR="0078492E" w:rsidRDefault="001C1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D54C4"/>
    <w:multiLevelType w:val="hybridMultilevel"/>
    <w:tmpl w:val="329E329C"/>
    <w:lvl w:ilvl="0" w:tplc="E9C4C74C">
      <w:start w:val="3"/>
      <w:numFmt w:val="decimal"/>
      <w:lvlText w:val="%1."/>
      <w:lvlJc w:val="left"/>
      <w:pPr>
        <w:ind w:left="420" w:hanging="360"/>
      </w:pPr>
    </w:lvl>
    <w:lvl w:ilvl="1" w:tplc="2946B7D4">
      <w:start w:val="1"/>
      <w:numFmt w:val="lowerLetter"/>
      <w:lvlText w:val="%2."/>
      <w:lvlJc w:val="left"/>
      <w:pPr>
        <w:ind w:left="1140" w:hanging="360"/>
      </w:pPr>
    </w:lvl>
    <w:lvl w:ilvl="2" w:tplc="C87E3698">
      <w:start w:val="1"/>
      <w:numFmt w:val="lowerRoman"/>
      <w:lvlText w:val="%3."/>
      <w:lvlJc w:val="right"/>
      <w:pPr>
        <w:ind w:left="1860" w:hanging="180"/>
      </w:pPr>
    </w:lvl>
    <w:lvl w:ilvl="3" w:tplc="B226CB66">
      <w:start w:val="1"/>
      <w:numFmt w:val="decimal"/>
      <w:lvlText w:val="%4."/>
      <w:lvlJc w:val="left"/>
      <w:pPr>
        <w:ind w:left="2580" w:hanging="360"/>
      </w:pPr>
    </w:lvl>
    <w:lvl w:ilvl="4" w:tplc="87E4B714">
      <w:start w:val="1"/>
      <w:numFmt w:val="lowerLetter"/>
      <w:lvlText w:val="%5."/>
      <w:lvlJc w:val="left"/>
      <w:pPr>
        <w:ind w:left="3300" w:hanging="360"/>
      </w:pPr>
    </w:lvl>
    <w:lvl w:ilvl="5" w:tplc="E8407F5A">
      <w:start w:val="1"/>
      <w:numFmt w:val="lowerRoman"/>
      <w:lvlText w:val="%6."/>
      <w:lvlJc w:val="right"/>
      <w:pPr>
        <w:ind w:left="4020" w:hanging="180"/>
      </w:pPr>
    </w:lvl>
    <w:lvl w:ilvl="6" w:tplc="0A42CF8C">
      <w:start w:val="1"/>
      <w:numFmt w:val="decimal"/>
      <w:lvlText w:val="%7."/>
      <w:lvlJc w:val="left"/>
      <w:pPr>
        <w:ind w:left="4740" w:hanging="360"/>
      </w:pPr>
    </w:lvl>
    <w:lvl w:ilvl="7" w:tplc="B9988918">
      <w:start w:val="1"/>
      <w:numFmt w:val="lowerLetter"/>
      <w:lvlText w:val="%8."/>
      <w:lvlJc w:val="left"/>
      <w:pPr>
        <w:ind w:left="5460" w:hanging="360"/>
      </w:pPr>
    </w:lvl>
    <w:lvl w:ilvl="8" w:tplc="CF5C80A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2E"/>
    <w:rsid w:val="001C1A3D"/>
    <w:rsid w:val="0078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b/>
      <w:bCs/>
      <w:sz w:val="44"/>
      <w:szCs w:val="28"/>
    </w:rPr>
  </w:style>
  <w:style w:type="paragraph" w:styleId="2">
    <w:name w:val="heading 2"/>
    <w:basedOn w:val="a"/>
    <w:next w:val="a"/>
    <w:link w:val="20"/>
    <w:pPr>
      <w:keepNext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pPr>
      <w:keepNext/>
      <w:jc w:val="center"/>
      <w:outlineLvl w:val="2"/>
    </w:pPr>
    <w:rPr>
      <w:b/>
      <w:bCs/>
      <w:sz w:val="36"/>
      <w:szCs w:val="28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/>
      <w:b/>
      <w:bCs/>
      <w:sz w:val="44"/>
      <w:szCs w:val="28"/>
      <w:lang w:eastAsia="ru-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36"/>
      <w:szCs w:val="28"/>
      <w:lang w:eastAsia="ru-RU"/>
    </w:rPr>
  </w:style>
  <w:style w:type="paragraph" w:styleId="af9">
    <w:name w:val="Balloon Text"/>
    <w:basedOn w:val="a"/>
    <w:link w:val="afa"/>
    <w:semiHidden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semiHidden/>
    <w:rPr>
      <w:rFonts w:ascii="Tahoma" w:eastAsia="Times New Roman" w:hAnsi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Мигалева Алевтина Игоревна</cp:lastModifiedBy>
  <cp:revision>2</cp:revision>
  <dcterms:created xsi:type="dcterms:W3CDTF">2021-09-21T02:57:00Z</dcterms:created>
  <dcterms:modified xsi:type="dcterms:W3CDTF">2021-09-21T02:58:00Z</dcterms:modified>
</cp:coreProperties>
</file>