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9" w:rsidRDefault="00450BBE">
      <w:pPr>
        <w:pStyle w:val="Heading2"/>
        <w:ind w:left="0" w:firstLine="0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E6738">
        <w:rPr>
          <w:b w:val="0"/>
          <w:noProof/>
          <w:lang w:eastAsia="ru-RU" w:bidi="ar-SA"/>
        </w:rPr>
        <w:drawing>
          <wp:inline distT="0" distB="0" distL="0" distR="0">
            <wp:extent cx="552450" cy="609600"/>
            <wp:effectExtent l="1905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F89" w:rsidRDefault="00415014">
      <w:pPr>
        <w:pStyle w:val="Heading1"/>
        <w:jc w:val="center"/>
        <w:rPr>
          <w:rFonts w:ascii="Arial" w:hAnsi="Arial"/>
        </w:rPr>
      </w:pPr>
      <w:r>
        <w:rPr>
          <w:rFonts w:ascii="Arial" w:hAnsi="Arial"/>
        </w:rPr>
        <w:t>АДМИНИСТРАЦИЯ  ГОРОДА  НОВОАЛТАЙСКА</w:t>
      </w:r>
    </w:p>
    <w:p w:rsidR="00001F89" w:rsidRDefault="00415014">
      <w:pPr>
        <w:pStyle w:val="Heading1"/>
        <w:jc w:val="center"/>
        <w:rPr>
          <w:rFonts w:ascii="Arial" w:hAnsi="Arial"/>
        </w:rPr>
      </w:pPr>
      <w:r>
        <w:rPr>
          <w:rFonts w:ascii="Arial" w:hAnsi="Arial"/>
        </w:rPr>
        <w:t>АЛТАЙСКОГО  КРАЯ</w:t>
      </w:r>
    </w:p>
    <w:p w:rsidR="00001F89" w:rsidRDefault="00001F89">
      <w:pPr>
        <w:rPr>
          <w:rFonts w:ascii="Arial" w:hAnsi="Arial"/>
          <w:b/>
        </w:rPr>
      </w:pPr>
    </w:p>
    <w:p w:rsidR="00001F89" w:rsidRDefault="00415014">
      <w:pPr>
        <w:pStyle w:val="Heading3"/>
        <w:rPr>
          <w:rFonts w:ascii="Arial" w:hAnsi="Arial"/>
        </w:rPr>
      </w:pPr>
      <w:proofErr w:type="gramStart"/>
      <w:r>
        <w:rPr>
          <w:rFonts w:ascii="Arial" w:hAnsi="Arial"/>
        </w:rPr>
        <w:t>П</w:t>
      </w:r>
      <w:proofErr w:type="gramEnd"/>
      <w:r>
        <w:rPr>
          <w:rFonts w:ascii="Arial" w:hAnsi="Arial"/>
        </w:rPr>
        <w:t xml:space="preserve"> О С Т А Н О В Л Е Н И Е </w:t>
      </w:r>
    </w:p>
    <w:p w:rsidR="00001F89" w:rsidRDefault="00001F89">
      <w:pPr>
        <w:rPr>
          <w:rFonts w:ascii="Arial" w:hAnsi="Arial"/>
        </w:rPr>
      </w:pPr>
    </w:p>
    <w:p w:rsidR="00001F89" w:rsidRDefault="00001F89">
      <w:pPr>
        <w:rPr>
          <w:rFonts w:ascii="Arial" w:hAnsi="Arial"/>
        </w:rPr>
      </w:pPr>
    </w:p>
    <w:p w:rsidR="00001F89" w:rsidRPr="00C72D63" w:rsidRDefault="00FB1F4B" w:rsidP="00805007">
      <w:pPr>
        <w:ind w:left="227"/>
        <w:jc w:val="center"/>
        <w:rPr>
          <w:sz w:val="28"/>
        </w:rPr>
      </w:pPr>
      <w:r>
        <w:rPr>
          <w:sz w:val="28"/>
        </w:rPr>
        <w:t>29.09.2021</w:t>
      </w:r>
      <w:r w:rsidR="00415014" w:rsidRPr="00C72D63">
        <w:rPr>
          <w:sz w:val="28"/>
        </w:rPr>
        <w:tab/>
        <w:t xml:space="preserve">           г</w:t>
      </w:r>
      <w:proofErr w:type="gramStart"/>
      <w:r w:rsidR="00415014" w:rsidRPr="00C72D63">
        <w:rPr>
          <w:sz w:val="28"/>
        </w:rPr>
        <w:t>.Н</w:t>
      </w:r>
      <w:proofErr w:type="gramEnd"/>
      <w:r w:rsidR="00415014" w:rsidRPr="00C72D63">
        <w:rPr>
          <w:sz w:val="28"/>
        </w:rPr>
        <w:t xml:space="preserve">овоалтайск   </w:t>
      </w:r>
      <w:r w:rsidR="00C66DE3" w:rsidRPr="00C72D63"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ab/>
        <w:t xml:space="preserve">                     № 1802</w:t>
      </w:r>
    </w:p>
    <w:p w:rsidR="00001F89" w:rsidRDefault="00001F89">
      <w:pPr>
        <w:ind w:left="567"/>
        <w:rPr>
          <w:sz w:val="28"/>
        </w:rPr>
      </w:pPr>
    </w:p>
    <w:p w:rsidR="00001F89" w:rsidRDefault="00001F89" w:rsidP="00805007">
      <w:pPr>
        <w:pBdr>
          <w:bottom w:val="none" w:sz="4" w:space="2" w:color="000000"/>
        </w:pBdr>
        <w:ind w:left="170"/>
        <w:jc w:val="both"/>
        <w:rPr>
          <w:color w:val="000000"/>
          <w:sz w:val="28"/>
        </w:rPr>
      </w:pPr>
    </w:p>
    <w:tbl>
      <w:tblPr>
        <w:tblStyle w:val="ac"/>
        <w:tblW w:w="0" w:type="auto"/>
        <w:tblLook w:val="04A0"/>
      </w:tblPr>
      <w:tblGrid>
        <w:gridCol w:w="3987"/>
      </w:tblGrid>
      <w:tr w:rsidR="00001F89">
        <w:trPr>
          <w:trHeight w:val="908"/>
        </w:trPr>
        <w:tc>
          <w:tcPr>
            <w:tcW w:w="39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05007" w:rsidRPr="00805007" w:rsidRDefault="00805007" w:rsidP="00805007">
            <w:pPr>
              <w:ind w:left="17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включении в перечень организации для управления  многоквартирным домом</w:t>
            </w:r>
          </w:p>
        </w:tc>
      </w:tr>
    </w:tbl>
    <w:p w:rsidR="00001F89" w:rsidRDefault="00001F89">
      <w:pPr>
        <w:ind w:left="142" w:firstLine="578"/>
        <w:jc w:val="both"/>
        <w:rPr>
          <w:color w:val="000000"/>
          <w:sz w:val="26"/>
          <w:szCs w:val="26"/>
        </w:rPr>
      </w:pPr>
    </w:p>
    <w:p w:rsidR="00805007" w:rsidRDefault="00805007">
      <w:pPr>
        <w:ind w:left="142" w:firstLine="578"/>
        <w:jc w:val="both"/>
        <w:rPr>
          <w:color w:val="000000"/>
          <w:sz w:val="26"/>
          <w:szCs w:val="26"/>
        </w:rPr>
      </w:pPr>
    </w:p>
    <w:p w:rsidR="00001F89" w:rsidRDefault="00415014" w:rsidP="00415014">
      <w:pPr>
        <w:tabs>
          <w:tab w:val="left" w:pos="567"/>
        </w:tabs>
        <w:ind w:firstLine="720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соответствии с Жилищным кодексом Российской Федерации, постановлением Правительства Российской Федерации от 21.12.2018</w:t>
      </w:r>
      <w:r w:rsidR="00BE4071">
        <w:rPr>
          <w:color w:val="000000"/>
          <w:sz w:val="26"/>
          <w:szCs w:val="26"/>
        </w:rPr>
        <w:t xml:space="preserve"> г. </w:t>
      </w:r>
      <w:r>
        <w:rPr>
          <w:color w:val="000000"/>
          <w:sz w:val="26"/>
          <w:szCs w:val="26"/>
        </w:rPr>
        <w:t xml:space="preserve"> №</w:t>
      </w:r>
      <w:r w:rsidR="00BE40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2E1B63">
        <w:rPr>
          <w:color w:val="000000"/>
          <w:sz w:val="26"/>
          <w:szCs w:val="26"/>
        </w:rPr>
        <w:t>, Постановлением</w:t>
      </w:r>
      <w:proofErr w:type="gramEnd"/>
      <w:r w:rsidR="002E1B63">
        <w:rPr>
          <w:color w:val="000000"/>
          <w:sz w:val="26"/>
          <w:szCs w:val="26"/>
        </w:rPr>
        <w:t xml:space="preserve"> Администрации города Новоалтайска № 1634 от 13.09.2021</w:t>
      </w:r>
      <w:r w:rsidR="00BE4071">
        <w:rPr>
          <w:color w:val="000000"/>
          <w:sz w:val="26"/>
          <w:szCs w:val="26"/>
        </w:rPr>
        <w:t xml:space="preserve"> г.</w:t>
      </w:r>
      <w:r w:rsidR="002E1B63">
        <w:rPr>
          <w:color w:val="000000"/>
          <w:sz w:val="26"/>
          <w:szCs w:val="26"/>
        </w:rPr>
        <w:t xml:space="preserve"> «О формировании перечня организаций для управления многоквартирным домом»,   рассмотрев заявления</w:t>
      </w:r>
      <w:r w:rsidR="00805007">
        <w:rPr>
          <w:color w:val="000000"/>
          <w:sz w:val="26"/>
          <w:szCs w:val="26"/>
        </w:rPr>
        <w:t xml:space="preserve"> ООО «Жилищно-эксплуатационное управление № </w:t>
      </w:r>
      <w:r w:rsidR="002E1B63">
        <w:rPr>
          <w:color w:val="000000"/>
          <w:sz w:val="26"/>
          <w:szCs w:val="26"/>
        </w:rPr>
        <w:t>1</w:t>
      </w:r>
      <w:r w:rsidR="00805007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,</w:t>
      </w:r>
      <w:r w:rsidR="00805007">
        <w:rPr>
          <w:color w:val="000000"/>
          <w:sz w:val="26"/>
          <w:szCs w:val="26"/>
        </w:rPr>
        <w:t xml:space="preserve"> </w:t>
      </w:r>
      <w:r w:rsidR="002E1B63">
        <w:rPr>
          <w:color w:val="000000"/>
          <w:sz w:val="26"/>
          <w:szCs w:val="26"/>
        </w:rPr>
        <w:t xml:space="preserve">ООО «Жилищно-эксплуатационное управление № 2»,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о с т а 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 в л я ю:</w:t>
      </w:r>
      <w:r w:rsidR="00FE5E07">
        <w:rPr>
          <w:sz w:val="26"/>
          <w:szCs w:val="26"/>
        </w:rPr>
        <w:t xml:space="preserve">      </w:t>
      </w:r>
    </w:p>
    <w:p w:rsidR="00001F89" w:rsidRPr="00E22C30" w:rsidRDefault="00415014" w:rsidP="00E22C30">
      <w:pPr>
        <w:ind w:firstLine="720"/>
        <w:jc w:val="both"/>
        <w:rPr>
          <w:sz w:val="26"/>
          <w:szCs w:val="26"/>
        </w:rPr>
      </w:pPr>
      <w:r w:rsidRPr="00415014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805007">
        <w:rPr>
          <w:color w:val="000000"/>
          <w:sz w:val="26"/>
          <w:szCs w:val="26"/>
        </w:rPr>
        <w:t xml:space="preserve">Включить ООО «Жилищно-эксплуатационное управление № </w:t>
      </w:r>
      <w:r w:rsidR="00FE5E07">
        <w:rPr>
          <w:color w:val="000000"/>
          <w:sz w:val="26"/>
          <w:szCs w:val="26"/>
        </w:rPr>
        <w:t>1</w:t>
      </w:r>
      <w:r w:rsidR="00805007">
        <w:rPr>
          <w:color w:val="000000"/>
          <w:sz w:val="26"/>
          <w:szCs w:val="26"/>
        </w:rPr>
        <w:t>»</w:t>
      </w:r>
      <w:r w:rsidR="00FE5E07">
        <w:rPr>
          <w:color w:val="000000"/>
          <w:sz w:val="26"/>
          <w:szCs w:val="26"/>
        </w:rPr>
        <w:t xml:space="preserve">, ООО «Жилищно-эксплуатационное управление № 2», </w:t>
      </w:r>
      <w:r w:rsidR="00805007">
        <w:rPr>
          <w:color w:val="000000"/>
          <w:sz w:val="26"/>
          <w:szCs w:val="26"/>
        </w:rPr>
        <w:t xml:space="preserve"> в перечень организаций для управления </w:t>
      </w:r>
      <w:r w:rsidR="00E63D53">
        <w:rPr>
          <w:color w:val="000000"/>
          <w:sz w:val="26"/>
          <w:szCs w:val="26"/>
        </w:rPr>
        <w:t>многоквартирным</w:t>
      </w:r>
      <w:r w:rsidR="00805007">
        <w:rPr>
          <w:color w:val="000000"/>
          <w:sz w:val="26"/>
          <w:szCs w:val="26"/>
        </w:rPr>
        <w:t xml:space="preserve"> домом,  в отношении которого собственниками помещений в многоквартирном доме не выбран способ управления  таким домом или выбранный способ управления не реализован, не определена управляющая компания (далее – перечень организации). </w:t>
      </w:r>
      <w:r w:rsidR="00FE5E07">
        <w:rPr>
          <w:color w:val="000000"/>
          <w:sz w:val="26"/>
          <w:szCs w:val="26"/>
        </w:rPr>
        <w:t xml:space="preserve">    </w:t>
      </w:r>
    </w:p>
    <w:p w:rsidR="00001F89" w:rsidRDefault="00E22C30" w:rsidP="00415014">
      <w:pPr>
        <w:pBdr>
          <w:left w:val="none" w:sz="4" w:space="1" w:color="000000"/>
        </w:pBdr>
        <w:ind w:firstLine="720"/>
        <w:jc w:val="both"/>
        <w:rPr>
          <w:rStyle w:val="22"/>
          <w:color w:val="000000"/>
        </w:rPr>
      </w:pPr>
      <w:r>
        <w:rPr>
          <w:rStyle w:val="22"/>
          <w:color w:val="000000"/>
        </w:rPr>
        <w:t>2</w:t>
      </w:r>
      <w:r w:rsidR="00D9071F">
        <w:rPr>
          <w:rStyle w:val="22"/>
          <w:color w:val="000000"/>
        </w:rPr>
        <w:t xml:space="preserve">. </w:t>
      </w:r>
      <w:r w:rsidR="00415014">
        <w:rPr>
          <w:rStyle w:val="22"/>
          <w:color w:val="000000"/>
        </w:rPr>
        <w:t>Комитету ЖКГХЭТС:</w:t>
      </w:r>
      <w:r w:rsidR="00FE5E07">
        <w:rPr>
          <w:rStyle w:val="22"/>
          <w:color w:val="000000"/>
        </w:rPr>
        <w:t xml:space="preserve">  </w:t>
      </w:r>
    </w:p>
    <w:p w:rsidR="00001F89" w:rsidRDefault="00E22C30" w:rsidP="00415014">
      <w:pPr>
        <w:pBdr>
          <w:left w:val="none" w:sz="4" w:space="1" w:color="000000"/>
        </w:pBdr>
        <w:ind w:left="142" w:firstLine="578"/>
        <w:jc w:val="both"/>
        <w:rPr>
          <w:rStyle w:val="22"/>
          <w:color w:val="000000"/>
        </w:rPr>
      </w:pPr>
      <w:r>
        <w:rPr>
          <w:rStyle w:val="22"/>
          <w:color w:val="000000"/>
        </w:rPr>
        <w:t>2</w:t>
      </w:r>
      <w:r w:rsidR="00415014">
        <w:rPr>
          <w:rStyle w:val="22"/>
          <w:color w:val="000000"/>
        </w:rPr>
        <w:t>.1.</w:t>
      </w:r>
      <w:r w:rsidR="00D9071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Внести изменения в перечень организаций</w:t>
      </w:r>
      <w:r w:rsidR="009263B9">
        <w:rPr>
          <w:color w:val="000000"/>
          <w:sz w:val="26"/>
          <w:szCs w:val="26"/>
        </w:rPr>
        <w:t xml:space="preserve"> </w:t>
      </w:r>
      <w:proofErr w:type="gramStart"/>
      <w:r w:rsidR="009263B9">
        <w:rPr>
          <w:color w:val="000000"/>
          <w:sz w:val="26"/>
          <w:szCs w:val="26"/>
        </w:rPr>
        <w:t>согласно приложения</w:t>
      </w:r>
      <w:proofErr w:type="gramEnd"/>
      <w:r w:rsidR="009263B9">
        <w:rPr>
          <w:color w:val="000000"/>
          <w:sz w:val="26"/>
          <w:szCs w:val="26"/>
        </w:rPr>
        <w:t xml:space="preserve"> к настоящему постановлению</w:t>
      </w:r>
      <w:r w:rsidR="004C44C7">
        <w:rPr>
          <w:rStyle w:val="22"/>
          <w:color w:val="000000"/>
        </w:rPr>
        <w:t>.</w:t>
      </w:r>
      <w:r w:rsidR="00FE5E07">
        <w:rPr>
          <w:rStyle w:val="22"/>
          <w:color w:val="000000"/>
        </w:rPr>
        <w:t xml:space="preserve">   </w:t>
      </w:r>
    </w:p>
    <w:p w:rsidR="00001F89" w:rsidRPr="00E22C30" w:rsidRDefault="00590D98" w:rsidP="00E22C30">
      <w:pPr>
        <w:pBdr>
          <w:left w:val="none" w:sz="4" w:space="1" w:color="000000"/>
        </w:pBdr>
        <w:ind w:firstLine="720"/>
        <w:jc w:val="both"/>
        <w:rPr>
          <w:rStyle w:val="22"/>
          <w:color w:val="000000"/>
          <w:shd w:val="clear" w:color="auto" w:fill="auto"/>
        </w:rPr>
      </w:pPr>
      <w:r>
        <w:rPr>
          <w:rStyle w:val="22"/>
          <w:color w:val="000000"/>
        </w:rPr>
        <w:t>3</w:t>
      </w:r>
      <w:r w:rsidR="00415014">
        <w:rPr>
          <w:rStyle w:val="22"/>
          <w:color w:val="000000"/>
        </w:rPr>
        <w:t>.</w:t>
      </w:r>
      <w:r w:rsidR="00D9071F">
        <w:rPr>
          <w:rStyle w:val="22"/>
          <w:color w:val="000000"/>
        </w:rPr>
        <w:t xml:space="preserve"> </w:t>
      </w:r>
      <w:proofErr w:type="gramStart"/>
      <w:r w:rsidR="00E22C30">
        <w:rPr>
          <w:rStyle w:val="22"/>
          <w:color w:val="000000"/>
        </w:rPr>
        <w:t>Разместить перечень организаций в государственной информацион</w:t>
      </w:r>
      <w:r w:rsidR="00545949">
        <w:rPr>
          <w:rStyle w:val="22"/>
          <w:color w:val="000000"/>
        </w:rPr>
        <w:t>ной системе жилищно-коммунального хозяйства</w:t>
      </w:r>
      <w:r w:rsidR="00E22C30">
        <w:rPr>
          <w:rStyle w:val="22"/>
          <w:color w:val="000000"/>
        </w:rPr>
        <w:t xml:space="preserve"> в сети </w:t>
      </w:r>
      <w:r w:rsidR="00545949">
        <w:rPr>
          <w:rStyle w:val="22"/>
          <w:color w:val="000000"/>
        </w:rPr>
        <w:t>«И</w:t>
      </w:r>
      <w:r w:rsidR="00E22C30">
        <w:rPr>
          <w:rStyle w:val="22"/>
          <w:color w:val="000000"/>
        </w:rPr>
        <w:t>нтернет</w:t>
      </w:r>
      <w:r w:rsidR="00545949">
        <w:rPr>
          <w:rStyle w:val="22"/>
          <w:color w:val="000000"/>
        </w:rPr>
        <w:t>» и на  официальном</w:t>
      </w:r>
      <w:r w:rsidR="00E22C30">
        <w:rPr>
          <w:rStyle w:val="22"/>
          <w:color w:val="000000"/>
        </w:rPr>
        <w:t xml:space="preserve"> сайта города Новоалтайска</w:t>
      </w:r>
      <w:r w:rsidR="004C44C7">
        <w:rPr>
          <w:rStyle w:val="22"/>
          <w:color w:val="000000"/>
        </w:rPr>
        <w:t>.</w:t>
      </w:r>
      <w:proofErr w:type="gramEnd"/>
    </w:p>
    <w:p w:rsidR="00001F89" w:rsidRDefault="00590D98" w:rsidP="00415014">
      <w:pPr>
        <w:pBdr>
          <w:left w:val="none" w:sz="4" w:space="1" w:color="000000"/>
        </w:pBdr>
        <w:ind w:firstLine="720"/>
        <w:jc w:val="both"/>
        <w:rPr>
          <w:color w:val="000000"/>
          <w:sz w:val="26"/>
          <w:szCs w:val="26"/>
        </w:rPr>
      </w:pPr>
      <w:r>
        <w:rPr>
          <w:rStyle w:val="22"/>
          <w:color w:val="000000"/>
        </w:rPr>
        <w:t>4</w:t>
      </w:r>
      <w:r w:rsidR="00415014">
        <w:rPr>
          <w:rStyle w:val="22"/>
          <w:color w:val="000000"/>
        </w:rPr>
        <w:t>.</w:t>
      </w:r>
      <w:r w:rsidR="00D9071F">
        <w:rPr>
          <w:color w:val="000000"/>
          <w:sz w:val="26"/>
          <w:szCs w:val="26"/>
        </w:rPr>
        <w:t xml:space="preserve"> </w:t>
      </w:r>
      <w:r w:rsidR="00415014">
        <w:rPr>
          <w:color w:val="000000"/>
          <w:sz w:val="26"/>
          <w:szCs w:val="26"/>
        </w:rPr>
        <w:t>Информировать Инспекцию строительного и жилищного надзора Алта</w:t>
      </w:r>
      <w:r w:rsidR="00545949">
        <w:rPr>
          <w:color w:val="000000"/>
          <w:sz w:val="26"/>
          <w:szCs w:val="26"/>
        </w:rPr>
        <w:t>йского края</w:t>
      </w:r>
      <w:r w:rsidR="00E22C30">
        <w:rPr>
          <w:color w:val="000000"/>
          <w:sz w:val="26"/>
          <w:szCs w:val="26"/>
        </w:rPr>
        <w:t xml:space="preserve"> о включен</w:t>
      </w:r>
      <w:proofErr w:type="gramStart"/>
      <w:r w:rsidR="00E22C30">
        <w:rPr>
          <w:color w:val="000000"/>
          <w:sz w:val="26"/>
          <w:szCs w:val="26"/>
        </w:rPr>
        <w:t>ии ООО</w:t>
      </w:r>
      <w:proofErr w:type="gramEnd"/>
      <w:r w:rsidR="00E22C30">
        <w:rPr>
          <w:color w:val="000000"/>
          <w:sz w:val="26"/>
          <w:szCs w:val="26"/>
        </w:rPr>
        <w:t xml:space="preserve"> «Жилищно</w:t>
      </w:r>
      <w:r w:rsidR="002E1B63">
        <w:rPr>
          <w:color w:val="000000"/>
          <w:sz w:val="26"/>
          <w:szCs w:val="26"/>
        </w:rPr>
        <w:t>-эксплуатационное управление № 1</w:t>
      </w:r>
      <w:r w:rsidR="00E22C30">
        <w:rPr>
          <w:color w:val="000000"/>
          <w:sz w:val="26"/>
          <w:szCs w:val="26"/>
        </w:rPr>
        <w:t>»</w:t>
      </w:r>
      <w:r w:rsidR="002E1B63">
        <w:rPr>
          <w:color w:val="000000"/>
          <w:sz w:val="26"/>
          <w:szCs w:val="26"/>
        </w:rPr>
        <w:t xml:space="preserve">, ООО «Жилищно-эксплуатационное управление № 2 » </w:t>
      </w:r>
      <w:r w:rsidR="00E22C30">
        <w:rPr>
          <w:color w:val="000000"/>
          <w:sz w:val="26"/>
          <w:szCs w:val="26"/>
        </w:rPr>
        <w:t xml:space="preserve"> в перечень организаций.  </w:t>
      </w:r>
    </w:p>
    <w:p w:rsidR="00001F89" w:rsidRDefault="00415014" w:rsidP="003F63DC">
      <w:pPr>
        <w:pBdr>
          <w:left w:val="none" w:sz="4" w:space="1" w:color="000000"/>
        </w:pBd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F63DC">
        <w:rPr>
          <w:sz w:val="26"/>
          <w:szCs w:val="26"/>
        </w:rPr>
        <w:t xml:space="preserve">    </w:t>
      </w:r>
      <w:r w:rsidR="004C44C7">
        <w:rPr>
          <w:sz w:val="26"/>
          <w:szCs w:val="26"/>
        </w:rPr>
        <w:t>5</w:t>
      </w:r>
      <w:r w:rsidR="00D9071F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001F89" w:rsidRDefault="00001F89" w:rsidP="00415014">
      <w:pPr>
        <w:pBdr>
          <w:left w:val="none" w:sz="4" w:space="1" w:color="000000"/>
        </w:pBdr>
        <w:ind w:left="142"/>
        <w:jc w:val="both"/>
        <w:rPr>
          <w:sz w:val="26"/>
          <w:szCs w:val="26"/>
        </w:rPr>
      </w:pPr>
    </w:p>
    <w:p w:rsidR="00001F89" w:rsidRDefault="00001F89" w:rsidP="00415014">
      <w:pPr>
        <w:pBdr>
          <w:left w:val="none" w:sz="4" w:space="1" w:color="000000"/>
        </w:pBdr>
        <w:ind w:left="142"/>
        <w:jc w:val="both"/>
        <w:rPr>
          <w:sz w:val="26"/>
          <w:szCs w:val="26"/>
        </w:rPr>
      </w:pPr>
    </w:p>
    <w:p w:rsidR="00001F89" w:rsidRDefault="00415014">
      <w:pPr>
        <w:rPr>
          <w:sz w:val="26"/>
          <w:szCs w:val="26"/>
        </w:rPr>
      </w:pPr>
      <w:r>
        <w:rPr>
          <w:sz w:val="26"/>
          <w:szCs w:val="26"/>
        </w:rPr>
        <w:t>Глава города                                                                                                       С.Н. Еремеев</w:t>
      </w:r>
    </w:p>
    <w:p w:rsidR="00001F89" w:rsidRDefault="00001F89">
      <w:pPr>
        <w:tabs>
          <w:tab w:val="left" w:pos="9921"/>
        </w:tabs>
        <w:rPr>
          <w:sz w:val="28"/>
          <w:szCs w:val="28"/>
        </w:rPr>
      </w:pPr>
    </w:p>
    <w:p w:rsidR="00001F89" w:rsidRDefault="00001F89">
      <w:pPr>
        <w:rPr>
          <w:sz w:val="28"/>
        </w:rPr>
      </w:pPr>
    </w:p>
    <w:p w:rsidR="00E22C30" w:rsidRDefault="00E22C30">
      <w:pPr>
        <w:rPr>
          <w:sz w:val="26"/>
          <w:szCs w:val="26"/>
        </w:rPr>
      </w:pPr>
    </w:p>
    <w:p w:rsidR="00001F89" w:rsidRDefault="00415014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001F89" w:rsidRDefault="00001F89">
      <w:pPr>
        <w:rPr>
          <w:sz w:val="26"/>
          <w:szCs w:val="26"/>
        </w:rPr>
      </w:pPr>
    </w:p>
    <w:p w:rsidR="00001F89" w:rsidRDefault="00415014">
      <w:pPr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главы  </w:t>
      </w:r>
    </w:p>
    <w:p w:rsidR="00001F89" w:rsidRDefault="00415014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                                </w:t>
      </w:r>
      <w:r w:rsidR="00A4534B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С.И. Лисовский </w:t>
      </w:r>
    </w:p>
    <w:p w:rsidR="00001F89" w:rsidRDefault="00001F89">
      <w:pPr>
        <w:rPr>
          <w:sz w:val="26"/>
          <w:szCs w:val="26"/>
        </w:rPr>
      </w:pPr>
    </w:p>
    <w:p w:rsidR="00001F89" w:rsidRDefault="00415014">
      <w:pPr>
        <w:ind w:left="142" w:hanging="142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города                    </w:t>
      </w:r>
      <w:r w:rsidR="00A4534B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Н.В. Щепина</w:t>
      </w:r>
    </w:p>
    <w:p w:rsidR="00001F89" w:rsidRDefault="00001F89">
      <w:pPr>
        <w:tabs>
          <w:tab w:val="left" w:pos="7920"/>
        </w:tabs>
        <w:ind w:left="142" w:right="-425" w:hanging="142"/>
        <w:rPr>
          <w:sz w:val="26"/>
          <w:szCs w:val="26"/>
        </w:rPr>
      </w:pPr>
    </w:p>
    <w:p w:rsidR="00001F89" w:rsidRDefault="00415014">
      <w:pPr>
        <w:tabs>
          <w:tab w:val="left" w:pos="7920"/>
        </w:tabs>
        <w:ind w:left="142" w:right="-425" w:hanging="142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 ЖКГХЭТС            </w:t>
      </w:r>
      <w:r w:rsidR="00A4534B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В.Г.Бодунов                                               </w:t>
      </w:r>
    </w:p>
    <w:p w:rsidR="00001F89" w:rsidRDefault="00001F89">
      <w:pPr>
        <w:ind w:left="142" w:hanging="142"/>
        <w:rPr>
          <w:sz w:val="26"/>
          <w:szCs w:val="26"/>
        </w:rPr>
      </w:pPr>
    </w:p>
    <w:p w:rsidR="00001F89" w:rsidRDefault="00415014">
      <w:pPr>
        <w:tabs>
          <w:tab w:val="left" w:pos="7880"/>
        </w:tabs>
        <w:ind w:left="142" w:hanging="142"/>
        <w:rPr>
          <w:sz w:val="26"/>
          <w:szCs w:val="26"/>
        </w:rPr>
      </w:pPr>
      <w:r>
        <w:rPr>
          <w:sz w:val="26"/>
          <w:szCs w:val="26"/>
        </w:rPr>
        <w:t xml:space="preserve">Заведующий юридическим отделом            </w:t>
      </w:r>
      <w:r w:rsidR="00A4534B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В.С. </w:t>
      </w:r>
      <w:proofErr w:type="spellStart"/>
      <w:r>
        <w:rPr>
          <w:sz w:val="26"/>
          <w:szCs w:val="26"/>
        </w:rPr>
        <w:t>Асатрян</w:t>
      </w:r>
      <w:proofErr w:type="spellEnd"/>
    </w:p>
    <w:p w:rsidR="00001F89" w:rsidRDefault="00001F89">
      <w:pPr>
        <w:ind w:left="142" w:hanging="142"/>
        <w:rPr>
          <w:sz w:val="26"/>
          <w:szCs w:val="26"/>
        </w:rPr>
      </w:pPr>
    </w:p>
    <w:p w:rsidR="00001F89" w:rsidRDefault="00001F89">
      <w:pPr>
        <w:spacing w:line="360" w:lineRule="auto"/>
        <w:ind w:left="227"/>
        <w:rPr>
          <w:sz w:val="26"/>
          <w:szCs w:val="26"/>
        </w:rPr>
      </w:pPr>
    </w:p>
    <w:p w:rsidR="00001F89" w:rsidRDefault="00001F89">
      <w:pPr>
        <w:spacing w:line="360" w:lineRule="auto"/>
        <w:ind w:left="227"/>
        <w:rPr>
          <w:sz w:val="26"/>
          <w:szCs w:val="26"/>
        </w:rPr>
      </w:pPr>
    </w:p>
    <w:p w:rsidR="00001F89" w:rsidRDefault="00001F89">
      <w:pPr>
        <w:spacing w:line="360" w:lineRule="auto"/>
        <w:ind w:left="227"/>
        <w:rPr>
          <w:sz w:val="26"/>
          <w:szCs w:val="26"/>
        </w:rPr>
      </w:pPr>
    </w:p>
    <w:p w:rsidR="00001F89" w:rsidRDefault="00001F89">
      <w:pPr>
        <w:spacing w:line="360" w:lineRule="auto"/>
        <w:ind w:left="227"/>
        <w:rPr>
          <w:sz w:val="26"/>
          <w:szCs w:val="26"/>
        </w:rPr>
      </w:pPr>
    </w:p>
    <w:p w:rsidR="00001F89" w:rsidRDefault="00001F89">
      <w:pPr>
        <w:spacing w:line="360" w:lineRule="auto"/>
        <w:ind w:left="227"/>
        <w:rPr>
          <w:sz w:val="26"/>
          <w:szCs w:val="26"/>
        </w:rPr>
      </w:pPr>
    </w:p>
    <w:p w:rsidR="00001F89" w:rsidRDefault="00415014">
      <w:pPr>
        <w:spacing w:line="360" w:lineRule="auto"/>
        <w:ind w:left="227"/>
        <w:rPr>
          <w:sz w:val="26"/>
          <w:szCs w:val="26"/>
        </w:rPr>
      </w:pPr>
      <w:r>
        <w:rPr>
          <w:sz w:val="26"/>
          <w:szCs w:val="26"/>
        </w:rPr>
        <w:t>Кому направлен документ:</w:t>
      </w:r>
    </w:p>
    <w:p w:rsidR="00001F89" w:rsidRDefault="00415014">
      <w:pPr>
        <w:spacing w:line="360" w:lineRule="auto"/>
        <w:ind w:left="227"/>
        <w:rPr>
          <w:sz w:val="26"/>
          <w:szCs w:val="26"/>
        </w:rPr>
      </w:pPr>
      <w:r>
        <w:rPr>
          <w:sz w:val="26"/>
          <w:szCs w:val="26"/>
        </w:rPr>
        <w:t xml:space="preserve">     1.  Администрация города                                             </w:t>
      </w:r>
    </w:p>
    <w:p w:rsidR="00001F89" w:rsidRDefault="00415014">
      <w:pPr>
        <w:spacing w:line="360" w:lineRule="auto"/>
        <w:ind w:left="227"/>
        <w:rPr>
          <w:sz w:val="26"/>
          <w:szCs w:val="26"/>
        </w:rPr>
      </w:pPr>
      <w:r>
        <w:rPr>
          <w:sz w:val="26"/>
          <w:szCs w:val="26"/>
        </w:rPr>
        <w:t xml:space="preserve">     2.  Прокуратура</w:t>
      </w:r>
    </w:p>
    <w:p w:rsidR="00001F89" w:rsidRDefault="00415014">
      <w:pPr>
        <w:spacing w:line="360" w:lineRule="auto"/>
        <w:ind w:left="227"/>
        <w:rPr>
          <w:sz w:val="26"/>
          <w:szCs w:val="26"/>
        </w:rPr>
      </w:pPr>
      <w:r>
        <w:rPr>
          <w:sz w:val="26"/>
          <w:szCs w:val="26"/>
        </w:rPr>
        <w:t xml:space="preserve">     3.  Комитет   ЖКГХЭТС</w:t>
      </w:r>
    </w:p>
    <w:p w:rsidR="00001F89" w:rsidRDefault="00001F89">
      <w:pPr>
        <w:spacing w:line="360" w:lineRule="auto"/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8"/>
          <w:szCs w:val="28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001F89" w:rsidRDefault="00001F89">
      <w:pPr>
        <w:ind w:left="227"/>
        <w:rPr>
          <w:sz w:val="26"/>
          <w:szCs w:val="26"/>
        </w:rPr>
      </w:pPr>
    </w:p>
    <w:p w:rsidR="00E22C30" w:rsidRDefault="00E22C30" w:rsidP="00E22C30">
      <w:pPr>
        <w:widowControl w:val="0"/>
        <w:jc w:val="both"/>
        <w:rPr>
          <w:sz w:val="26"/>
          <w:szCs w:val="26"/>
        </w:rPr>
      </w:pPr>
    </w:p>
    <w:p w:rsidR="00D21107" w:rsidRDefault="00D21107" w:rsidP="00E22C30">
      <w:pPr>
        <w:widowControl w:val="0"/>
        <w:jc w:val="both"/>
      </w:pPr>
    </w:p>
    <w:p w:rsidR="00E22C30" w:rsidRPr="00EB3A74" w:rsidRDefault="00E22C30" w:rsidP="00E22C30">
      <w:pPr>
        <w:jc w:val="both"/>
      </w:pPr>
      <w:proofErr w:type="spellStart"/>
      <w:r w:rsidRPr="00EB3A74">
        <w:t>К</w:t>
      </w:r>
      <w:r>
        <w:t>омов</w:t>
      </w:r>
      <w:proofErr w:type="spellEnd"/>
      <w:r>
        <w:t xml:space="preserve"> А.Б.</w:t>
      </w:r>
    </w:p>
    <w:p w:rsidR="00001F89" w:rsidRPr="00E22C30" w:rsidRDefault="00E22C30" w:rsidP="00E22C30">
      <w:pPr>
        <w:jc w:val="both"/>
      </w:pPr>
      <w:r>
        <w:t>8 (38532) 2-57-74</w:t>
      </w:r>
      <w:r w:rsidR="00415014">
        <w:rPr>
          <w:sz w:val="26"/>
          <w:szCs w:val="26"/>
        </w:rPr>
        <w:t xml:space="preserve">                  </w:t>
      </w:r>
    </w:p>
    <w:p w:rsidR="00001F89" w:rsidRDefault="00001F89">
      <w:pPr>
        <w:ind w:left="5670"/>
        <w:sectPr w:rsidR="00001F89" w:rsidSect="00590D98">
          <w:pgSz w:w="11906" w:h="16838"/>
          <w:pgMar w:top="850" w:right="567" w:bottom="426" w:left="1701" w:header="709" w:footer="709" w:gutter="0"/>
          <w:cols w:space="708"/>
          <w:docGrid w:linePitch="360"/>
        </w:sectPr>
      </w:pPr>
    </w:p>
    <w:p w:rsidR="00001F89" w:rsidRDefault="00415014" w:rsidP="002F6A12">
      <w:pPr>
        <w:tabs>
          <w:tab w:val="left" w:pos="10915"/>
          <w:tab w:val="left" w:pos="11057"/>
        </w:tabs>
        <w:ind w:left="708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</w:t>
      </w:r>
      <w:r w:rsidR="002F6A12">
        <w:rPr>
          <w:sz w:val="26"/>
          <w:szCs w:val="26"/>
        </w:rPr>
        <w:t xml:space="preserve">                                 </w:t>
      </w:r>
      <w:r w:rsidR="00E22C30">
        <w:rPr>
          <w:sz w:val="26"/>
          <w:szCs w:val="26"/>
        </w:rPr>
        <w:t xml:space="preserve">Приложение </w:t>
      </w:r>
    </w:p>
    <w:p w:rsidR="00001F89" w:rsidRDefault="00415014">
      <w:pPr>
        <w:ind w:left="708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2F6A12">
        <w:rPr>
          <w:sz w:val="26"/>
          <w:szCs w:val="26"/>
        </w:rPr>
        <w:t xml:space="preserve">          </w:t>
      </w:r>
      <w:r>
        <w:rPr>
          <w:sz w:val="26"/>
          <w:szCs w:val="26"/>
        </w:rPr>
        <w:t>к постановлению</w:t>
      </w:r>
    </w:p>
    <w:p w:rsidR="00001F89" w:rsidRDefault="00415014">
      <w:pPr>
        <w:ind w:left="7088" w:right="23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2F6A1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Администрации города Новоалтайска </w:t>
      </w:r>
    </w:p>
    <w:p w:rsidR="00001F89" w:rsidRDefault="00415014">
      <w:pPr>
        <w:ind w:left="708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2F6A12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от __________ № _____ </w:t>
      </w:r>
    </w:p>
    <w:p w:rsidR="00001F89" w:rsidRDefault="00001F89">
      <w:pPr>
        <w:ind w:left="5670"/>
        <w:rPr>
          <w:sz w:val="26"/>
          <w:szCs w:val="26"/>
        </w:rPr>
      </w:pPr>
    </w:p>
    <w:p w:rsidR="00001F89" w:rsidRDefault="00001F89">
      <w:pPr>
        <w:ind w:left="11482"/>
        <w:rPr>
          <w:sz w:val="26"/>
          <w:szCs w:val="26"/>
        </w:rPr>
      </w:pPr>
    </w:p>
    <w:p w:rsidR="00001F89" w:rsidRDefault="00001F89">
      <w:pPr>
        <w:rPr>
          <w:sz w:val="26"/>
          <w:szCs w:val="26"/>
        </w:rPr>
      </w:pPr>
    </w:p>
    <w:p w:rsidR="00001F89" w:rsidRDefault="00001F89">
      <w:pPr>
        <w:ind w:left="5670"/>
        <w:rPr>
          <w:sz w:val="26"/>
          <w:szCs w:val="26"/>
        </w:rPr>
      </w:pPr>
    </w:p>
    <w:p w:rsidR="00001F89" w:rsidRDefault="00001F89">
      <w:pPr>
        <w:rPr>
          <w:sz w:val="26"/>
          <w:szCs w:val="26"/>
        </w:rPr>
      </w:pPr>
    </w:p>
    <w:p w:rsidR="00001F89" w:rsidRDefault="00001F89">
      <w:pPr>
        <w:rPr>
          <w:sz w:val="26"/>
          <w:szCs w:val="26"/>
        </w:rPr>
      </w:pPr>
    </w:p>
    <w:p w:rsidR="00001F89" w:rsidRDefault="00001F89">
      <w:pPr>
        <w:rPr>
          <w:sz w:val="26"/>
          <w:szCs w:val="26"/>
        </w:rPr>
      </w:pPr>
    </w:p>
    <w:p w:rsidR="00001F89" w:rsidRDefault="00415014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001F89" w:rsidRDefault="0041501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перечня организаций для управления многоквартирным домом, в отношении которого </w:t>
      </w:r>
    </w:p>
    <w:p w:rsidR="00001F89" w:rsidRDefault="0041501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собственниками помещений в многоквартирном доме не выбран способ управления таким домом </w:t>
      </w:r>
    </w:p>
    <w:p w:rsidR="00001F89" w:rsidRDefault="00415014">
      <w:pPr>
        <w:jc w:val="center"/>
        <w:rPr>
          <w:sz w:val="26"/>
          <w:szCs w:val="26"/>
        </w:rPr>
      </w:pPr>
      <w:r>
        <w:rPr>
          <w:sz w:val="26"/>
          <w:szCs w:val="26"/>
        </w:rPr>
        <w:t>или выбранный способ управления не реализован, не определена управляющая организация</w:t>
      </w:r>
    </w:p>
    <w:p w:rsidR="00001F89" w:rsidRDefault="00001F89">
      <w:pPr>
        <w:jc w:val="center"/>
        <w:rPr>
          <w:sz w:val="26"/>
          <w:szCs w:val="26"/>
        </w:rPr>
      </w:pPr>
    </w:p>
    <w:p w:rsidR="00001F89" w:rsidRDefault="00001F89">
      <w:pPr>
        <w:jc w:val="center"/>
        <w:rPr>
          <w:sz w:val="26"/>
          <w:szCs w:val="26"/>
        </w:rPr>
      </w:pPr>
    </w:p>
    <w:p w:rsidR="00001F89" w:rsidRDefault="00001F89">
      <w:pPr>
        <w:jc w:val="center"/>
        <w:rPr>
          <w:sz w:val="26"/>
          <w:szCs w:val="26"/>
        </w:rPr>
      </w:pPr>
    </w:p>
    <w:tbl>
      <w:tblPr>
        <w:tblW w:w="15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2748"/>
        <w:gridCol w:w="3025"/>
        <w:gridCol w:w="2600"/>
        <w:gridCol w:w="1578"/>
        <w:gridCol w:w="2618"/>
        <w:gridCol w:w="2357"/>
      </w:tblGrid>
      <w:tr w:rsidR="00001F89">
        <w:tc>
          <w:tcPr>
            <w:tcW w:w="817" w:type="dxa"/>
            <w:noWrap/>
            <w:vAlign w:val="center"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001F89" w:rsidRDefault="0041501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noWrap/>
            <w:vAlign w:val="center"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843" w:type="dxa"/>
            <w:noWrap/>
            <w:vAlign w:val="center"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ИНН/ОГРН организации</w:t>
            </w:r>
          </w:p>
        </w:tc>
        <w:tc>
          <w:tcPr>
            <w:tcW w:w="2816" w:type="dxa"/>
            <w:noWrap/>
            <w:vAlign w:val="center"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Реквизиты лицензии </w:t>
            </w:r>
          </w:p>
        </w:tc>
        <w:tc>
          <w:tcPr>
            <w:tcW w:w="1701" w:type="dxa"/>
            <w:noWrap/>
            <w:vAlign w:val="center"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включения в перечень</w:t>
            </w:r>
          </w:p>
        </w:tc>
        <w:tc>
          <w:tcPr>
            <w:tcW w:w="2835" w:type="dxa"/>
            <w:noWrap/>
            <w:vAlign w:val="center"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 для включения в перечень</w:t>
            </w:r>
          </w:p>
        </w:tc>
        <w:tc>
          <w:tcPr>
            <w:tcW w:w="2551" w:type="dxa"/>
            <w:noWrap/>
            <w:vAlign w:val="center"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основания исключения из перечня</w:t>
            </w:r>
          </w:p>
        </w:tc>
      </w:tr>
      <w:tr w:rsidR="00001F89">
        <w:tc>
          <w:tcPr>
            <w:tcW w:w="817" w:type="dxa"/>
            <w:noWrap/>
          </w:tcPr>
          <w:p w:rsidR="00001F89" w:rsidRDefault="00415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7" w:type="dxa"/>
            <w:noWrap/>
          </w:tcPr>
          <w:p w:rsidR="00001F89" w:rsidRDefault="00002AAB" w:rsidP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«Управляющая компания «Жилищно-эксплуатационное управление № </w:t>
            </w:r>
            <w:r w:rsidR="006864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2208015634/1072208007442</w:t>
            </w:r>
          </w:p>
        </w:tc>
        <w:tc>
          <w:tcPr>
            <w:tcW w:w="2816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Лицензия № 90 от 29.04.2015</w:t>
            </w:r>
          </w:p>
        </w:tc>
        <w:tc>
          <w:tcPr>
            <w:tcW w:w="1701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28.09.2021</w:t>
            </w:r>
          </w:p>
        </w:tc>
        <w:tc>
          <w:tcPr>
            <w:tcW w:w="2835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Заявление </w:t>
            </w:r>
          </w:p>
        </w:tc>
        <w:tc>
          <w:tcPr>
            <w:tcW w:w="2551" w:type="dxa"/>
            <w:noWrap/>
          </w:tcPr>
          <w:p w:rsidR="00001F89" w:rsidRDefault="00001F89">
            <w:pPr>
              <w:jc w:val="center"/>
              <w:rPr>
                <w:sz w:val="26"/>
                <w:szCs w:val="26"/>
              </w:rPr>
            </w:pPr>
          </w:p>
        </w:tc>
      </w:tr>
      <w:tr w:rsidR="00001F89">
        <w:tc>
          <w:tcPr>
            <w:tcW w:w="817" w:type="dxa"/>
            <w:noWrap/>
          </w:tcPr>
          <w:p w:rsidR="00001F89" w:rsidRDefault="0068644F" w:rsidP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77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«Управляющая компания «Жилищно-эксплуатационное управление № 2»</w:t>
            </w:r>
          </w:p>
        </w:tc>
        <w:tc>
          <w:tcPr>
            <w:tcW w:w="1843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2208018191/1092208004646</w:t>
            </w:r>
          </w:p>
        </w:tc>
        <w:tc>
          <w:tcPr>
            <w:tcW w:w="2816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Лицензия № 113 от 30.04.2015</w:t>
            </w:r>
          </w:p>
        </w:tc>
        <w:tc>
          <w:tcPr>
            <w:tcW w:w="1701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28.09.2021</w:t>
            </w:r>
          </w:p>
        </w:tc>
        <w:tc>
          <w:tcPr>
            <w:tcW w:w="2835" w:type="dxa"/>
            <w:noWrap/>
          </w:tcPr>
          <w:p w:rsidR="00001F89" w:rsidRDefault="00686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</w:tc>
        <w:tc>
          <w:tcPr>
            <w:tcW w:w="2551" w:type="dxa"/>
            <w:noWrap/>
          </w:tcPr>
          <w:p w:rsidR="00001F89" w:rsidRDefault="00001F89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1F89" w:rsidRDefault="00001F89">
      <w:pPr>
        <w:rPr>
          <w:sz w:val="26"/>
          <w:szCs w:val="26"/>
        </w:rPr>
      </w:pPr>
    </w:p>
    <w:p w:rsidR="00001F89" w:rsidRDefault="00001F89">
      <w:pPr>
        <w:rPr>
          <w:sz w:val="26"/>
          <w:szCs w:val="26"/>
        </w:rPr>
      </w:pPr>
    </w:p>
    <w:p w:rsidR="00001F89" w:rsidRDefault="00415014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города                                                                                                  </w:t>
      </w:r>
      <w:r w:rsidR="002F6A1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        Н.В. Щепина</w:t>
      </w:r>
    </w:p>
    <w:sectPr w:rsidR="00001F89" w:rsidSect="00001F89">
      <w:pgSz w:w="16838" w:h="11906" w:orient="landscape"/>
      <w:pgMar w:top="1276" w:right="680" w:bottom="709" w:left="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63" w:rsidRDefault="00256763" w:rsidP="00001F89">
      <w:r>
        <w:separator/>
      </w:r>
    </w:p>
  </w:endnote>
  <w:endnote w:type="continuationSeparator" w:id="0">
    <w:p w:rsidR="00256763" w:rsidRDefault="00256763" w:rsidP="0000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63" w:rsidRDefault="00256763">
      <w:r>
        <w:separator/>
      </w:r>
    </w:p>
  </w:footnote>
  <w:footnote w:type="continuationSeparator" w:id="0">
    <w:p w:rsidR="00256763" w:rsidRDefault="00256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101A"/>
    <w:multiLevelType w:val="hybridMultilevel"/>
    <w:tmpl w:val="CE7C19A0"/>
    <w:lvl w:ilvl="0" w:tplc="532E9634">
      <w:start w:val="1"/>
      <w:numFmt w:val="decimal"/>
      <w:lvlText w:val="%1)"/>
      <w:lvlJc w:val="left"/>
      <w:pPr>
        <w:ind w:left="720" w:hanging="360"/>
      </w:pPr>
    </w:lvl>
    <w:lvl w:ilvl="1" w:tplc="F8B61E2C">
      <w:start w:val="1"/>
      <w:numFmt w:val="lowerLetter"/>
      <w:lvlText w:val="%2."/>
      <w:lvlJc w:val="left"/>
      <w:pPr>
        <w:ind w:left="1440" w:hanging="360"/>
      </w:pPr>
    </w:lvl>
    <w:lvl w:ilvl="2" w:tplc="EDCEA5EC">
      <w:start w:val="1"/>
      <w:numFmt w:val="lowerRoman"/>
      <w:lvlText w:val="%3."/>
      <w:lvlJc w:val="right"/>
      <w:pPr>
        <w:ind w:left="2160" w:hanging="180"/>
      </w:pPr>
    </w:lvl>
    <w:lvl w:ilvl="3" w:tplc="E5848D38">
      <w:start w:val="1"/>
      <w:numFmt w:val="decimal"/>
      <w:lvlText w:val="%4."/>
      <w:lvlJc w:val="left"/>
      <w:pPr>
        <w:ind w:left="2880" w:hanging="360"/>
      </w:pPr>
    </w:lvl>
    <w:lvl w:ilvl="4" w:tplc="1102F752">
      <w:start w:val="1"/>
      <w:numFmt w:val="lowerLetter"/>
      <w:lvlText w:val="%5."/>
      <w:lvlJc w:val="left"/>
      <w:pPr>
        <w:ind w:left="3600" w:hanging="360"/>
      </w:pPr>
    </w:lvl>
    <w:lvl w:ilvl="5" w:tplc="93FEDF42">
      <w:start w:val="1"/>
      <w:numFmt w:val="lowerRoman"/>
      <w:lvlText w:val="%6."/>
      <w:lvlJc w:val="right"/>
      <w:pPr>
        <w:ind w:left="4320" w:hanging="180"/>
      </w:pPr>
    </w:lvl>
    <w:lvl w:ilvl="6" w:tplc="7E120AC4">
      <w:start w:val="1"/>
      <w:numFmt w:val="decimal"/>
      <w:lvlText w:val="%7."/>
      <w:lvlJc w:val="left"/>
      <w:pPr>
        <w:ind w:left="5040" w:hanging="360"/>
      </w:pPr>
    </w:lvl>
    <w:lvl w:ilvl="7" w:tplc="45645EFC">
      <w:start w:val="1"/>
      <w:numFmt w:val="lowerLetter"/>
      <w:lvlText w:val="%8."/>
      <w:lvlJc w:val="left"/>
      <w:pPr>
        <w:ind w:left="5760" w:hanging="360"/>
      </w:pPr>
    </w:lvl>
    <w:lvl w:ilvl="8" w:tplc="5164D1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7BF9"/>
    <w:multiLevelType w:val="hybridMultilevel"/>
    <w:tmpl w:val="14626894"/>
    <w:lvl w:ilvl="0" w:tplc="5B7625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F15E6C"/>
    <w:multiLevelType w:val="hybridMultilevel"/>
    <w:tmpl w:val="2C68F932"/>
    <w:lvl w:ilvl="0" w:tplc="80AA9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8A4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C235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8E7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E46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49E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E86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EA0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2AE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2743BD"/>
    <w:multiLevelType w:val="hybridMultilevel"/>
    <w:tmpl w:val="2BF239B2"/>
    <w:lvl w:ilvl="0" w:tplc="B2DAD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F89"/>
    <w:rsid w:val="00001F89"/>
    <w:rsid w:val="00002AAB"/>
    <w:rsid w:val="000A7DD1"/>
    <w:rsid w:val="00256763"/>
    <w:rsid w:val="002D2C9D"/>
    <w:rsid w:val="002E1B63"/>
    <w:rsid w:val="002F6A12"/>
    <w:rsid w:val="003F63DC"/>
    <w:rsid w:val="00415014"/>
    <w:rsid w:val="00424E31"/>
    <w:rsid w:val="00450BBE"/>
    <w:rsid w:val="004539E0"/>
    <w:rsid w:val="00467D59"/>
    <w:rsid w:val="004C44C7"/>
    <w:rsid w:val="00525736"/>
    <w:rsid w:val="00527739"/>
    <w:rsid w:val="00545949"/>
    <w:rsid w:val="00571E92"/>
    <w:rsid w:val="00590D98"/>
    <w:rsid w:val="0068644F"/>
    <w:rsid w:val="0074183F"/>
    <w:rsid w:val="007C5D2C"/>
    <w:rsid w:val="00805007"/>
    <w:rsid w:val="008522EB"/>
    <w:rsid w:val="008D341A"/>
    <w:rsid w:val="009263B9"/>
    <w:rsid w:val="00964C91"/>
    <w:rsid w:val="009761E5"/>
    <w:rsid w:val="00991B3E"/>
    <w:rsid w:val="00A4534B"/>
    <w:rsid w:val="00AE6738"/>
    <w:rsid w:val="00B23ABF"/>
    <w:rsid w:val="00B51ED7"/>
    <w:rsid w:val="00BE4071"/>
    <w:rsid w:val="00C66DE3"/>
    <w:rsid w:val="00C72D63"/>
    <w:rsid w:val="00D21107"/>
    <w:rsid w:val="00D9071F"/>
    <w:rsid w:val="00E22C30"/>
    <w:rsid w:val="00E63D53"/>
    <w:rsid w:val="00EB579A"/>
    <w:rsid w:val="00ED3845"/>
    <w:rsid w:val="00FB1F4B"/>
    <w:rsid w:val="00FE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001F8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01F89"/>
    <w:rPr>
      <w:sz w:val="24"/>
      <w:szCs w:val="24"/>
    </w:rPr>
  </w:style>
  <w:style w:type="character" w:customStyle="1" w:styleId="QuoteChar">
    <w:name w:val="Quote Char"/>
    <w:link w:val="2"/>
    <w:uiPriority w:val="29"/>
    <w:rsid w:val="00001F89"/>
    <w:rPr>
      <w:i/>
    </w:rPr>
  </w:style>
  <w:style w:type="character" w:customStyle="1" w:styleId="IntenseQuoteChar">
    <w:name w:val="Intense Quote Char"/>
    <w:link w:val="a5"/>
    <w:uiPriority w:val="30"/>
    <w:rsid w:val="00001F89"/>
    <w:rPr>
      <w:i/>
    </w:rPr>
  </w:style>
  <w:style w:type="character" w:customStyle="1" w:styleId="FootnoteTextChar">
    <w:name w:val="Footnote Text Char"/>
    <w:link w:val="a6"/>
    <w:uiPriority w:val="99"/>
    <w:rsid w:val="00001F89"/>
    <w:rPr>
      <w:sz w:val="18"/>
    </w:rPr>
  </w:style>
  <w:style w:type="paragraph" w:customStyle="1" w:styleId="Heading1">
    <w:name w:val="Heading 1"/>
    <w:basedOn w:val="a"/>
    <w:next w:val="a"/>
    <w:rsid w:val="00001F89"/>
    <w:pPr>
      <w:keepNext/>
      <w:outlineLvl w:val="0"/>
    </w:pPr>
    <w:rPr>
      <w:sz w:val="28"/>
    </w:rPr>
  </w:style>
  <w:style w:type="paragraph" w:customStyle="1" w:styleId="Heading2">
    <w:name w:val="Heading 2"/>
    <w:basedOn w:val="a"/>
    <w:next w:val="a"/>
    <w:rsid w:val="00001F89"/>
    <w:pPr>
      <w:keepNext/>
      <w:ind w:left="2160" w:firstLine="250"/>
      <w:outlineLvl w:val="1"/>
    </w:pPr>
    <w:rPr>
      <w:b/>
      <w:sz w:val="28"/>
    </w:rPr>
  </w:style>
  <w:style w:type="paragraph" w:customStyle="1" w:styleId="Heading3">
    <w:name w:val="Heading 3"/>
    <w:basedOn w:val="a"/>
    <w:next w:val="a"/>
    <w:rsid w:val="00001F89"/>
    <w:pPr>
      <w:keepNext/>
      <w:jc w:val="center"/>
      <w:outlineLvl w:val="2"/>
    </w:pPr>
    <w:rPr>
      <w:b/>
      <w:sz w:val="32"/>
    </w:rPr>
  </w:style>
  <w:style w:type="paragraph" w:customStyle="1" w:styleId="Heading10">
    <w:name w:val="Heading 1"/>
    <w:link w:val="Heading1Char"/>
    <w:uiPriority w:val="9"/>
    <w:qFormat/>
    <w:rsid w:val="00001F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001F89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link w:val="Heading2Char"/>
    <w:uiPriority w:val="9"/>
    <w:unhideWhenUsed/>
    <w:qFormat/>
    <w:rsid w:val="00001F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0"/>
    <w:uiPriority w:val="9"/>
    <w:rsid w:val="00001F89"/>
    <w:rPr>
      <w:rFonts w:ascii="Arial" w:eastAsia="Arial" w:hAnsi="Arial" w:cs="Arial"/>
      <w:sz w:val="34"/>
    </w:rPr>
  </w:style>
  <w:style w:type="paragraph" w:customStyle="1" w:styleId="Heading30">
    <w:name w:val="Heading 3"/>
    <w:link w:val="Heading3Char"/>
    <w:uiPriority w:val="9"/>
    <w:unhideWhenUsed/>
    <w:qFormat/>
    <w:rsid w:val="00001F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0"/>
    <w:uiPriority w:val="9"/>
    <w:rsid w:val="00001F8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001F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01F8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001F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01F8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001F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Heading6"/>
    <w:uiPriority w:val="9"/>
    <w:rsid w:val="00001F8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001F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Heading7"/>
    <w:uiPriority w:val="9"/>
    <w:rsid w:val="00001F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001F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Heading8"/>
    <w:uiPriority w:val="9"/>
    <w:rsid w:val="00001F8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001F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01F8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rsid w:val="00001F89"/>
    <w:pPr>
      <w:ind w:left="720"/>
      <w:contextualSpacing/>
    </w:pPr>
  </w:style>
  <w:style w:type="paragraph" w:styleId="a8">
    <w:name w:val="No Spacing"/>
    <w:uiPriority w:val="1"/>
    <w:qFormat/>
    <w:rsid w:val="00001F89"/>
  </w:style>
  <w:style w:type="paragraph" w:styleId="a3">
    <w:name w:val="Title"/>
    <w:link w:val="a9"/>
    <w:uiPriority w:val="10"/>
    <w:qFormat/>
    <w:rsid w:val="00001F89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3"/>
    <w:uiPriority w:val="10"/>
    <w:rsid w:val="00001F89"/>
    <w:rPr>
      <w:sz w:val="48"/>
      <w:szCs w:val="48"/>
    </w:rPr>
  </w:style>
  <w:style w:type="paragraph" w:styleId="a4">
    <w:name w:val="Subtitle"/>
    <w:link w:val="aa"/>
    <w:uiPriority w:val="11"/>
    <w:qFormat/>
    <w:rsid w:val="00001F89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4"/>
    <w:uiPriority w:val="11"/>
    <w:rsid w:val="00001F89"/>
    <w:rPr>
      <w:sz w:val="24"/>
      <w:szCs w:val="24"/>
    </w:rPr>
  </w:style>
  <w:style w:type="paragraph" w:styleId="2">
    <w:name w:val="Quote"/>
    <w:link w:val="20"/>
    <w:uiPriority w:val="29"/>
    <w:qFormat/>
    <w:rsid w:val="00001F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01F89"/>
    <w:rPr>
      <w:i/>
    </w:rPr>
  </w:style>
  <w:style w:type="paragraph" w:styleId="a5">
    <w:name w:val="Intense Quote"/>
    <w:link w:val="ab"/>
    <w:uiPriority w:val="30"/>
    <w:qFormat/>
    <w:rsid w:val="00001F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001F89"/>
    <w:rPr>
      <w:i/>
    </w:rPr>
  </w:style>
  <w:style w:type="paragraph" w:customStyle="1" w:styleId="Header">
    <w:name w:val="Header"/>
    <w:link w:val="HeaderChar"/>
    <w:uiPriority w:val="99"/>
    <w:unhideWhenUsed/>
    <w:rsid w:val="00001F8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01F89"/>
  </w:style>
  <w:style w:type="paragraph" w:customStyle="1" w:styleId="Footer">
    <w:name w:val="Footer"/>
    <w:link w:val="CaptionChar"/>
    <w:uiPriority w:val="99"/>
    <w:unhideWhenUsed/>
    <w:rsid w:val="00001F8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01F89"/>
  </w:style>
  <w:style w:type="paragraph" w:customStyle="1" w:styleId="Caption">
    <w:name w:val="Caption"/>
    <w:uiPriority w:val="35"/>
    <w:semiHidden/>
    <w:unhideWhenUsed/>
    <w:qFormat/>
    <w:rsid w:val="00001F8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01F89"/>
  </w:style>
  <w:style w:type="table" w:styleId="ac">
    <w:name w:val="Table Grid"/>
    <w:uiPriority w:val="59"/>
    <w:rsid w:val="00001F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01F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01F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customStyle="1" w:styleId="PlainTable2">
    <w:name w:val="Plain Table 2"/>
    <w:uiPriority w:val="59"/>
    <w:rsid w:val="00001F8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4">
    <w:name w:val="Plain Table 4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5">
    <w:name w:val="Plain Table 5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GridTable1Light">
    <w:name w:val="Grid Table 1 Light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001F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01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01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01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01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01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01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01F8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01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001F8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01F8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001F8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01F8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01F8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01F8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01F8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01F8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01F8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01F8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01F8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01F8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01F8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01F8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01F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01F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001F89"/>
    <w:rPr>
      <w:color w:val="0000FF" w:themeColor="hyperlink"/>
      <w:u w:val="single"/>
    </w:rPr>
  </w:style>
  <w:style w:type="paragraph" w:styleId="a6">
    <w:name w:val="footnote text"/>
    <w:link w:val="ae"/>
    <w:uiPriority w:val="99"/>
    <w:semiHidden/>
    <w:unhideWhenUsed/>
    <w:rsid w:val="00001F89"/>
    <w:pPr>
      <w:spacing w:after="40"/>
    </w:pPr>
    <w:rPr>
      <w:sz w:val="18"/>
    </w:rPr>
  </w:style>
  <w:style w:type="character" w:customStyle="1" w:styleId="ae">
    <w:name w:val="Текст сноски Знак"/>
    <w:link w:val="a6"/>
    <w:uiPriority w:val="99"/>
    <w:rsid w:val="00001F89"/>
    <w:rPr>
      <w:sz w:val="18"/>
    </w:rPr>
  </w:style>
  <w:style w:type="character" w:styleId="af">
    <w:name w:val="footnote reference"/>
    <w:uiPriority w:val="99"/>
    <w:unhideWhenUsed/>
    <w:rsid w:val="00001F89"/>
    <w:rPr>
      <w:vertAlign w:val="superscript"/>
    </w:rPr>
  </w:style>
  <w:style w:type="paragraph" w:styleId="1">
    <w:name w:val="toc 1"/>
    <w:uiPriority w:val="39"/>
    <w:unhideWhenUsed/>
    <w:rsid w:val="00001F89"/>
    <w:pPr>
      <w:spacing w:after="57"/>
    </w:pPr>
  </w:style>
  <w:style w:type="paragraph" w:styleId="21">
    <w:name w:val="toc 2"/>
    <w:uiPriority w:val="39"/>
    <w:unhideWhenUsed/>
    <w:rsid w:val="00001F89"/>
    <w:pPr>
      <w:spacing w:after="57"/>
      <w:ind w:left="283"/>
    </w:pPr>
  </w:style>
  <w:style w:type="paragraph" w:styleId="3">
    <w:name w:val="toc 3"/>
    <w:uiPriority w:val="39"/>
    <w:unhideWhenUsed/>
    <w:rsid w:val="00001F89"/>
    <w:pPr>
      <w:spacing w:after="57"/>
      <w:ind w:left="567"/>
    </w:pPr>
  </w:style>
  <w:style w:type="paragraph" w:styleId="4">
    <w:name w:val="toc 4"/>
    <w:uiPriority w:val="39"/>
    <w:unhideWhenUsed/>
    <w:rsid w:val="00001F89"/>
    <w:pPr>
      <w:spacing w:after="57"/>
      <w:ind w:left="850"/>
    </w:pPr>
  </w:style>
  <w:style w:type="paragraph" w:styleId="5">
    <w:name w:val="toc 5"/>
    <w:uiPriority w:val="39"/>
    <w:unhideWhenUsed/>
    <w:rsid w:val="00001F89"/>
    <w:pPr>
      <w:spacing w:after="57"/>
      <w:ind w:left="1134"/>
    </w:pPr>
  </w:style>
  <w:style w:type="paragraph" w:styleId="6">
    <w:name w:val="toc 6"/>
    <w:uiPriority w:val="39"/>
    <w:unhideWhenUsed/>
    <w:rsid w:val="00001F89"/>
    <w:pPr>
      <w:spacing w:after="57"/>
      <w:ind w:left="1417"/>
    </w:pPr>
  </w:style>
  <w:style w:type="paragraph" w:styleId="7">
    <w:name w:val="toc 7"/>
    <w:uiPriority w:val="39"/>
    <w:unhideWhenUsed/>
    <w:rsid w:val="00001F89"/>
    <w:pPr>
      <w:spacing w:after="57"/>
      <w:ind w:left="1701"/>
    </w:pPr>
  </w:style>
  <w:style w:type="paragraph" w:styleId="8">
    <w:name w:val="toc 8"/>
    <w:uiPriority w:val="39"/>
    <w:unhideWhenUsed/>
    <w:rsid w:val="00001F89"/>
    <w:pPr>
      <w:spacing w:after="57"/>
      <w:ind w:left="1984"/>
    </w:pPr>
  </w:style>
  <w:style w:type="paragraph" w:styleId="9">
    <w:name w:val="toc 9"/>
    <w:uiPriority w:val="39"/>
    <w:unhideWhenUsed/>
    <w:rsid w:val="00001F89"/>
    <w:pPr>
      <w:spacing w:after="57"/>
      <w:ind w:left="2268"/>
    </w:pPr>
  </w:style>
  <w:style w:type="paragraph" w:styleId="af0">
    <w:name w:val="TOC Heading"/>
    <w:uiPriority w:val="39"/>
    <w:unhideWhenUsed/>
    <w:rsid w:val="00001F89"/>
  </w:style>
  <w:style w:type="character" w:customStyle="1" w:styleId="22">
    <w:name w:val="Основной текст (2)_"/>
    <w:rsid w:val="00001F89"/>
    <w:rPr>
      <w:sz w:val="26"/>
      <w:szCs w:val="26"/>
      <w:shd w:val="clear" w:color="auto" w:fill="FFFFFF"/>
    </w:rPr>
  </w:style>
  <w:style w:type="paragraph" w:styleId="af1">
    <w:name w:val="Balloon Text"/>
    <w:basedOn w:val="a"/>
    <w:link w:val="af2"/>
    <w:uiPriority w:val="99"/>
    <w:semiHidden/>
    <w:unhideWhenUsed/>
    <w:rsid w:val="00AE673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6738"/>
    <w:rPr>
      <w:rFonts w:ascii="Tahoma" w:hAnsi="Tahoma" w:cs="Tahoma"/>
      <w:sz w:val="16"/>
      <w:szCs w:val="16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Чумакова Алексеевна</dc:creator>
  <cp:lastModifiedBy>АБКомов</cp:lastModifiedBy>
  <cp:revision>26</cp:revision>
  <cp:lastPrinted>2021-09-28T05:06:00Z</cp:lastPrinted>
  <dcterms:created xsi:type="dcterms:W3CDTF">2021-09-13T09:42:00Z</dcterms:created>
  <dcterms:modified xsi:type="dcterms:W3CDTF">2021-09-29T09:07:00Z</dcterms:modified>
</cp:coreProperties>
</file>