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84" w:rsidRDefault="00F114C7">
      <w:pPr>
        <w:pStyle w:val="ab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g">
            <w:drawing>
              <wp:inline distT="0" distB="0" distL="0" distR="0">
                <wp:extent cx="546238" cy="609533"/>
                <wp:effectExtent l="0" t="0" r="0" b="0"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6238" cy="6095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3.0pt;height:48.0pt;" stroked="f">
                <v:path textboxrect="0,0,0,0"/>
                <v:imagedata r:id="rId11" o:title=""/>
              </v:shape>
            </w:pict>
          </mc:Fallback>
        </mc:AlternateContent>
      </w:r>
    </w:p>
    <w:p w:rsidR="002D2C84" w:rsidRDefault="002D2C84">
      <w:pPr>
        <w:pStyle w:val="ab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2D2C84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D2C84" w:rsidRDefault="00F114C7">
            <w:pPr>
              <w:pStyle w:val="7"/>
              <w:spacing w:after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2D2C84" w:rsidRDefault="00F114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2D2C84" w:rsidRDefault="002D2C84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2D2C84" w:rsidRDefault="00F114C7">
            <w:pPr>
              <w:pStyle w:val="2"/>
              <w:spacing w:line="480" w:lineRule="auto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2D2C84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D2C84" w:rsidRDefault="00F11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26.05.</w:t>
            </w:r>
            <w:r>
              <w:rPr>
                <w:sz w:val="28"/>
                <w:szCs w:val="28"/>
              </w:rPr>
              <w:t xml:space="preserve">2022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№ 1000</w:t>
            </w:r>
          </w:p>
          <w:p w:rsidR="002D2C84" w:rsidRDefault="00F114C7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2D2C84" w:rsidRDefault="002D2C84">
      <w:pPr>
        <w:ind w:firstLine="720"/>
        <w:jc w:val="both"/>
        <w:rPr>
          <w:sz w:val="28"/>
        </w:rPr>
      </w:pPr>
    </w:p>
    <w:p w:rsidR="002D2C84" w:rsidRDefault="00F114C7">
      <w:pPr>
        <w:ind w:firstLine="720"/>
        <w:jc w:val="both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-98085</wp:posOffset>
                </wp:positionH>
                <wp:positionV relativeFrom="paragraph">
                  <wp:posOffset>150495</wp:posOffset>
                </wp:positionV>
                <wp:extent cx="3182915" cy="2124322"/>
                <wp:effectExtent l="6350" t="44450" r="6350" b="444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182914" cy="21243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D2C84" w:rsidRPr="00F114C7" w:rsidRDefault="00F114C7">
                            <w:pPr>
                              <w:jc w:val="both"/>
                              <w:rPr>
                                <w:rFonts w:eastAsia="TimesNewRoman"/>
                                <w:color w:val="000000"/>
                                <w:sz w:val="27"/>
                              </w:rPr>
                            </w:pPr>
                            <w:r w:rsidRPr="00F114C7">
                              <w:rPr>
                                <w:rFonts w:eastAsia="TimesNewRoman"/>
                                <w:color w:val="000000"/>
                                <w:sz w:val="27"/>
                                <w:highlight w:val="white"/>
                              </w:rPr>
                              <w:t>О порядке утверждения схемы размещения гаражей, являющихся некапитальными сооружениями, и мест стоянки технических или других средств передвижения инвалидов вблизи их места жительства</w:t>
                            </w:r>
                            <w:r w:rsidRPr="00F114C7">
                              <w:rPr>
                                <w:rFonts w:eastAsia="TimesNewRoman"/>
                                <w:color w:val="000000"/>
                                <w:sz w:val="27"/>
                              </w:rPr>
                              <w:t xml:space="preserve"> на землях или</w:t>
                            </w:r>
                            <w:r>
                              <w:rPr>
                                <w:rFonts w:ascii="TimesNewRoman" w:eastAsia="TimesNewRoman" w:hAnsi="TimesNewRoman" w:cs="TimesNewRoman"/>
                                <w:color w:val="000000"/>
                                <w:sz w:val="27"/>
                              </w:rPr>
                              <w:t xml:space="preserve"> </w:t>
                            </w:r>
                            <w:r w:rsidRPr="00F114C7">
                              <w:rPr>
                                <w:rFonts w:eastAsia="TimesNewRoman"/>
                                <w:color w:val="000000"/>
                                <w:sz w:val="27"/>
                              </w:rPr>
                              <w:t>земельных участках, находящихся в государственной или муни</w:t>
                            </w:r>
                            <w:r w:rsidRPr="00F114C7">
                              <w:rPr>
                                <w:rFonts w:eastAsia="TimesNewRoman"/>
                                <w:color w:val="000000"/>
                                <w:sz w:val="27"/>
                              </w:rPr>
                              <w:t>ципальной собственности</w:t>
                            </w:r>
                            <w:r w:rsidRPr="00F114C7">
                              <w:rPr>
                                <w:rFonts w:eastAsia="TimesNewRoman"/>
                                <w:color w:val="000000"/>
                                <w:sz w:val="27"/>
                                <w:highlight w:val="white"/>
                              </w:rPr>
                              <w:t xml:space="preserve"> на территории города </w:t>
                            </w:r>
                            <w:r w:rsidRPr="00F114C7">
                              <w:rPr>
                                <w:rFonts w:eastAsia="TimesNewRoman"/>
                                <w:color w:val="000000"/>
                                <w:sz w:val="27"/>
                              </w:rPr>
                              <w:t>Новоалтайска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-7.7pt;margin-top:11.85pt;width:250.6pt;height:167.25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" stroked="f">
                <v:textbox>
                  <w:txbxContent>
                    <w:p w:rsidR="002D2C84" w:rsidRPr="00F114C7" w:rsidRDefault="00F114C7">
                      <w:pPr>
                        <w:jc w:val="both"/>
                        <w:rPr>
                          <w:rFonts w:eastAsia="TimesNewRoman"/>
                          <w:color w:val="000000"/>
                          <w:sz w:val="27"/>
                        </w:rPr>
                      </w:pPr>
                      <w:r w:rsidRPr="00F114C7">
                        <w:rPr>
                          <w:rFonts w:eastAsia="TimesNewRoman"/>
                          <w:color w:val="000000"/>
                          <w:sz w:val="27"/>
                          <w:highlight w:val="white"/>
                        </w:rPr>
                        <w:t>О порядке утверждения схемы размещения гаражей, являющихся некапитальными сооружениями, и мест стоянки технических или других средств передвижения инвалидов вблизи их места жительства</w:t>
                      </w:r>
                      <w:r w:rsidRPr="00F114C7">
                        <w:rPr>
                          <w:rFonts w:eastAsia="TimesNewRoman"/>
                          <w:color w:val="000000"/>
                          <w:sz w:val="27"/>
                        </w:rPr>
                        <w:t xml:space="preserve"> на землях или</w:t>
                      </w:r>
                      <w:r>
                        <w:rPr>
                          <w:rFonts w:ascii="TimesNewRoman" w:eastAsia="TimesNewRoman" w:hAnsi="TimesNewRoman" w:cs="TimesNewRoman"/>
                          <w:color w:val="000000"/>
                          <w:sz w:val="27"/>
                        </w:rPr>
                        <w:t xml:space="preserve"> </w:t>
                      </w:r>
                      <w:r w:rsidRPr="00F114C7">
                        <w:rPr>
                          <w:rFonts w:eastAsia="TimesNewRoman"/>
                          <w:color w:val="000000"/>
                          <w:sz w:val="27"/>
                        </w:rPr>
                        <w:t>земельных участках, находящихся в государственной или муни</w:t>
                      </w:r>
                      <w:r w:rsidRPr="00F114C7">
                        <w:rPr>
                          <w:rFonts w:eastAsia="TimesNewRoman"/>
                          <w:color w:val="000000"/>
                          <w:sz w:val="27"/>
                        </w:rPr>
                        <w:t>ципальной собственности</w:t>
                      </w:r>
                      <w:r w:rsidRPr="00F114C7">
                        <w:rPr>
                          <w:rFonts w:eastAsia="TimesNewRoman"/>
                          <w:color w:val="000000"/>
                          <w:sz w:val="27"/>
                          <w:highlight w:val="white"/>
                        </w:rPr>
                        <w:t xml:space="preserve"> на территории города </w:t>
                      </w:r>
                      <w:r w:rsidRPr="00F114C7">
                        <w:rPr>
                          <w:rFonts w:eastAsia="TimesNewRoman"/>
                          <w:color w:val="000000"/>
                          <w:sz w:val="27"/>
                        </w:rPr>
                        <w:t>Новоалтайска</w:t>
                      </w:r>
                    </w:p>
                  </w:txbxContent>
                </v:textbox>
              </v:shape>
            </w:pict>
          </mc:Fallback>
        </mc:AlternateContent>
      </w:r>
    </w:p>
    <w:p w:rsidR="002D2C84" w:rsidRDefault="002D2C84">
      <w:pPr>
        <w:ind w:firstLine="720"/>
        <w:jc w:val="both"/>
        <w:rPr>
          <w:sz w:val="28"/>
          <w:szCs w:val="28"/>
        </w:rPr>
      </w:pPr>
    </w:p>
    <w:p w:rsidR="002D2C84" w:rsidRDefault="002D2C84">
      <w:pPr>
        <w:ind w:firstLine="720"/>
        <w:jc w:val="both"/>
        <w:rPr>
          <w:sz w:val="28"/>
        </w:rPr>
      </w:pPr>
    </w:p>
    <w:p w:rsidR="002D2C84" w:rsidRDefault="002D2C84">
      <w:pPr>
        <w:ind w:firstLine="720"/>
        <w:jc w:val="both"/>
        <w:rPr>
          <w:sz w:val="28"/>
        </w:rPr>
      </w:pPr>
    </w:p>
    <w:p w:rsidR="002D2C84" w:rsidRDefault="002D2C84">
      <w:pPr>
        <w:ind w:firstLine="720"/>
        <w:jc w:val="both"/>
        <w:rPr>
          <w:sz w:val="28"/>
        </w:rPr>
      </w:pPr>
    </w:p>
    <w:p w:rsidR="002D2C84" w:rsidRDefault="002D2C84">
      <w:pPr>
        <w:rPr>
          <w:sz w:val="28"/>
        </w:rPr>
      </w:pPr>
    </w:p>
    <w:p w:rsidR="002D2C84" w:rsidRDefault="002D2C84">
      <w:pPr>
        <w:rPr>
          <w:sz w:val="28"/>
        </w:rPr>
      </w:pPr>
    </w:p>
    <w:p w:rsidR="002D2C84" w:rsidRDefault="002D2C84">
      <w:pPr>
        <w:ind w:firstLine="709"/>
        <w:jc w:val="both"/>
        <w:rPr>
          <w:sz w:val="28"/>
          <w:szCs w:val="28"/>
        </w:rPr>
      </w:pPr>
    </w:p>
    <w:p w:rsidR="002D2C84" w:rsidRDefault="002D2C84">
      <w:pPr>
        <w:ind w:firstLine="709"/>
        <w:jc w:val="both"/>
        <w:rPr>
          <w:sz w:val="28"/>
          <w:szCs w:val="28"/>
        </w:rPr>
      </w:pPr>
    </w:p>
    <w:p w:rsidR="002D2C84" w:rsidRDefault="002D2C84">
      <w:pPr>
        <w:ind w:firstLine="709"/>
        <w:jc w:val="both"/>
        <w:rPr>
          <w:sz w:val="28"/>
          <w:szCs w:val="28"/>
        </w:rPr>
      </w:pPr>
    </w:p>
    <w:p w:rsidR="002D2C84" w:rsidRDefault="002D2C84">
      <w:pPr>
        <w:ind w:firstLine="709"/>
        <w:jc w:val="both"/>
        <w:rPr>
          <w:sz w:val="28"/>
          <w:szCs w:val="28"/>
        </w:rPr>
      </w:pPr>
    </w:p>
    <w:p w:rsidR="002D2C84" w:rsidRDefault="002D2C84">
      <w:pPr>
        <w:ind w:firstLine="709"/>
        <w:jc w:val="both"/>
        <w:rPr>
          <w:sz w:val="28"/>
          <w:szCs w:val="28"/>
        </w:rPr>
      </w:pPr>
    </w:p>
    <w:p w:rsidR="002D2C84" w:rsidRDefault="002D2C84">
      <w:pPr>
        <w:ind w:firstLine="709"/>
        <w:jc w:val="both"/>
        <w:rPr>
          <w:sz w:val="28"/>
          <w:szCs w:val="28"/>
        </w:rPr>
      </w:pPr>
    </w:p>
    <w:p w:rsidR="002D2C84" w:rsidRDefault="00F114C7">
      <w:pPr>
        <w:spacing w:line="240" w:lineRule="atLeast"/>
        <w:ind w:firstLine="720"/>
        <w:jc w:val="both"/>
        <w:rPr>
          <w:color w:val="000000"/>
          <w:sz w:val="27"/>
          <w:highlight w:val="white"/>
        </w:rPr>
      </w:pPr>
      <w:proofErr w:type="gramStart"/>
      <w:r>
        <w:rPr>
          <w:color w:val="000000"/>
          <w:sz w:val="27"/>
          <w:highlight w:val="white"/>
        </w:rPr>
        <w:t xml:space="preserve">В соответствии со статьей 39.36–1 Земельного кодекса Российской Федерации, </w:t>
      </w:r>
      <w:r>
        <w:rPr>
          <w:color w:val="000000"/>
          <w:sz w:val="27"/>
          <w:highlight w:val="white"/>
        </w:rPr>
        <w:t>Федеральным законом от 06.10.2003 №131-ФЗ «Об общих принципах организации местного самоуправления в Российской Федерации», постановлением Правительства Алтайского края от 27.09.2021 №355 «Об утверждении Порядка утверждения схемы размещения гаражей, являющи</w:t>
      </w:r>
      <w:r>
        <w:rPr>
          <w:color w:val="000000"/>
          <w:sz w:val="27"/>
          <w:highlight w:val="white"/>
        </w:rPr>
        <w:t>хся некапитальными сооружениями, и мест стоянки технических или других средств передвижения инвалидов вблизи их места жительства на землях или земельных участках, находящихся</w:t>
      </w:r>
      <w:proofErr w:type="gramEnd"/>
      <w:r>
        <w:rPr>
          <w:color w:val="000000"/>
          <w:sz w:val="27"/>
          <w:highlight w:val="white"/>
        </w:rPr>
        <w:t xml:space="preserve"> в государственной или муниципальной собственности, на территории Алтайского края»</w:t>
      </w:r>
      <w:r>
        <w:rPr>
          <w:color w:val="000000"/>
          <w:sz w:val="27"/>
        </w:rPr>
        <w:t xml:space="preserve">,  </w:t>
      </w:r>
      <w:r>
        <w:rPr>
          <w:color w:val="000000"/>
          <w:spacing w:val="70"/>
          <w:sz w:val="27"/>
        </w:rPr>
        <w:t>постановляю:</w:t>
      </w:r>
    </w:p>
    <w:p w:rsidR="002D2C84" w:rsidRDefault="00F114C7">
      <w:pPr>
        <w:numPr>
          <w:ilvl w:val="0"/>
          <w:numId w:val="7"/>
        </w:numPr>
        <w:tabs>
          <w:tab w:val="left" w:pos="1134"/>
        </w:tabs>
        <w:spacing w:line="240" w:lineRule="atLeast"/>
        <w:ind w:left="0" w:firstLine="709"/>
        <w:jc w:val="both"/>
        <w:rPr>
          <w:sz w:val="27"/>
        </w:rPr>
      </w:pPr>
      <w:r>
        <w:rPr>
          <w:color w:val="000000"/>
          <w:sz w:val="27"/>
          <w:highlight w:val="white"/>
        </w:rPr>
        <w:t xml:space="preserve">Утвердить порядок утверждения </w:t>
      </w:r>
      <w:r>
        <w:rPr>
          <w:color w:val="000000"/>
          <w:sz w:val="27"/>
        </w:rPr>
        <w:t xml:space="preserve">схемы </w:t>
      </w:r>
      <w:r>
        <w:rPr>
          <w:color w:val="000000"/>
          <w:sz w:val="27"/>
          <w:highlight w:val="white"/>
        </w:rPr>
        <w:t xml:space="preserve">размещения гаражей, являющихся некапитальными сооружениями, и мест стоянки технических или других средств передвижения инвалидов вблизи их места жительства </w:t>
      </w:r>
      <w:r>
        <w:rPr>
          <w:color w:val="000000"/>
          <w:sz w:val="27"/>
        </w:rPr>
        <w:t xml:space="preserve">на землях или земельных участках, находящихся в </w:t>
      </w:r>
      <w:r>
        <w:rPr>
          <w:color w:val="000000"/>
          <w:sz w:val="27"/>
        </w:rPr>
        <w:t xml:space="preserve">государственной или муниципальной собственности </w:t>
      </w:r>
      <w:r>
        <w:rPr>
          <w:color w:val="000000"/>
          <w:sz w:val="27"/>
          <w:highlight w:val="white"/>
        </w:rPr>
        <w:t>на территории города Новоалтайска (приложение).</w:t>
      </w:r>
    </w:p>
    <w:p w:rsidR="002D2C84" w:rsidRDefault="00F114C7">
      <w:pPr>
        <w:numPr>
          <w:ilvl w:val="0"/>
          <w:numId w:val="7"/>
        </w:numPr>
        <w:tabs>
          <w:tab w:val="left" w:pos="1134"/>
        </w:tabs>
        <w:spacing w:line="240" w:lineRule="atLeast"/>
        <w:ind w:left="0" w:firstLine="709"/>
        <w:jc w:val="both"/>
        <w:rPr>
          <w:sz w:val="27"/>
        </w:rPr>
      </w:pPr>
      <w:r>
        <w:rPr>
          <w:sz w:val="27"/>
        </w:rPr>
        <w:t>Настоящее постановление вступает с силу со дня его опубликования.</w:t>
      </w:r>
    </w:p>
    <w:p w:rsidR="002D2C84" w:rsidRDefault="00F114C7">
      <w:pPr>
        <w:numPr>
          <w:ilvl w:val="0"/>
          <w:numId w:val="7"/>
        </w:numPr>
        <w:tabs>
          <w:tab w:val="left" w:pos="1134"/>
        </w:tabs>
        <w:spacing w:line="240" w:lineRule="atLeast"/>
        <w:ind w:left="0" w:firstLine="709"/>
        <w:jc w:val="both"/>
        <w:rPr>
          <w:sz w:val="27"/>
        </w:rPr>
      </w:pPr>
      <w:r>
        <w:rPr>
          <w:sz w:val="27"/>
          <w:szCs w:val="28"/>
        </w:rPr>
        <w:t>Опубликовать настоящее постановление в Вестнике муниципального образования города Новоалтайска</w:t>
      </w:r>
      <w:r>
        <w:rPr>
          <w:sz w:val="27"/>
          <w:szCs w:val="28"/>
        </w:rPr>
        <w:t xml:space="preserve"> и разместить на официальном сайте города Новоалтайска в сети «Интернет».</w:t>
      </w:r>
    </w:p>
    <w:p w:rsidR="002D2C84" w:rsidRDefault="00F114C7">
      <w:pPr>
        <w:numPr>
          <w:ilvl w:val="0"/>
          <w:numId w:val="7"/>
        </w:numPr>
        <w:tabs>
          <w:tab w:val="left" w:pos="1134"/>
        </w:tabs>
        <w:spacing w:line="240" w:lineRule="atLeast"/>
        <w:ind w:left="0" w:firstLine="709"/>
        <w:jc w:val="both"/>
        <w:rPr>
          <w:color w:val="000000"/>
          <w:sz w:val="27"/>
        </w:rPr>
      </w:pPr>
      <w:proofErr w:type="gramStart"/>
      <w:r>
        <w:rPr>
          <w:sz w:val="27"/>
        </w:rPr>
        <w:t>Контроль за</w:t>
      </w:r>
      <w:proofErr w:type="gramEnd"/>
      <w:r>
        <w:rPr>
          <w:sz w:val="27"/>
        </w:rPr>
        <w:t xml:space="preserve"> исполнением настоящего постановления возложить на заместителя главы Администрации города Бондарева В.П.</w:t>
      </w:r>
    </w:p>
    <w:p w:rsidR="002D2C84" w:rsidRDefault="002D2C84">
      <w:pPr>
        <w:tabs>
          <w:tab w:val="left" w:pos="1134"/>
        </w:tabs>
        <w:ind w:firstLine="709"/>
        <w:jc w:val="both"/>
        <w:rPr>
          <w:sz w:val="27"/>
          <w:szCs w:val="28"/>
        </w:rPr>
      </w:pPr>
    </w:p>
    <w:p w:rsidR="002D2C84" w:rsidRDefault="002D2C84">
      <w:pPr>
        <w:tabs>
          <w:tab w:val="left" w:pos="1134"/>
        </w:tabs>
        <w:ind w:firstLine="709"/>
        <w:jc w:val="both"/>
        <w:rPr>
          <w:sz w:val="27"/>
          <w:szCs w:val="28"/>
        </w:rPr>
      </w:pPr>
    </w:p>
    <w:p w:rsidR="002D2C84" w:rsidRDefault="00F114C7">
      <w:pPr>
        <w:jc w:val="both"/>
        <w:rPr>
          <w:sz w:val="28"/>
          <w:szCs w:val="28"/>
        </w:rPr>
      </w:pPr>
      <w:r>
        <w:rPr>
          <w:sz w:val="27"/>
          <w:szCs w:val="28"/>
        </w:rPr>
        <w:t xml:space="preserve">Глава города                                                    </w:t>
      </w:r>
      <w:r>
        <w:rPr>
          <w:sz w:val="27"/>
          <w:szCs w:val="28"/>
        </w:rPr>
        <w:t xml:space="preserve">                                              В.Г. Бодунов</w:t>
      </w:r>
    </w:p>
    <w:p w:rsidR="002D2C84" w:rsidRDefault="00F114C7">
      <w:pPr>
        <w:spacing w:line="240" w:lineRule="atLeast"/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2D2C84" w:rsidRDefault="00F114C7">
      <w:pPr>
        <w:spacing w:line="240" w:lineRule="atLeast"/>
        <w:jc w:val="right"/>
        <w:rPr>
          <w:sz w:val="28"/>
        </w:rPr>
      </w:pPr>
      <w:r>
        <w:rPr>
          <w:sz w:val="28"/>
        </w:rPr>
        <w:t>к постановлению Администрации города</w:t>
      </w:r>
    </w:p>
    <w:p w:rsidR="002D2C84" w:rsidRDefault="00F114C7">
      <w:pPr>
        <w:spacing w:line="240" w:lineRule="atLeast"/>
        <w:jc w:val="right"/>
        <w:rPr>
          <w:sz w:val="28"/>
        </w:rPr>
      </w:pPr>
      <w:r>
        <w:rPr>
          <w:sz w:val="28"/>
        </w:rPr>
        <w:t>от 26.05.2022</w:t>
      </w:r>
      <w:r>
        <w:rPr>
          <w:sz w:val="28"/>
        </w:rPr>
        <w:t xml:space="preserve"> № 1000</w:t>
      </w:r>
      <w:r>
        <w:rPr>
          <w:sz w:val="28"/>
        </w:rPr>
        <w:t xml:space="preserve"> </w:t>
      </w:r>
    </w:p>
    <w:p w:rsidR="002D2C84" w:rsidRDefault="002D2C84">
      <w:pPr>
        <w:spacing w:line="240" w:lineRule="atLeast"/>
        <w:rPr>
          <w:sz w:val="28"/>
        </w:rPr>
      </w:pPr>
    </w:p>
    <w:p w:rsidR="002D2C84" w:rsidRDefault="002D2C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8"/>
        </w:rPr>
      </w:pPr>
    </w:p>
    <w:p w:rsidR="002D2C84" w:rsidRDefault="002D2C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color w:val="000000"/>
          <w:sz w:val="28"/>
        </w:rPr>
      </w:pPr>
    </w:p>
    <w:p w:rsidR="002D2C84" w:rsidRDefault="00F114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color w:val="000000"/>
          <w:sz w:val="28"/>
        </w:rPr>
      </w:pPr>
      <w:r>
        <w:rPr>
          <w:color w:val="000000"/>
          <w:sz w:val="28"/>
        </w:rPr>
        <w:t>ПОРЯДОК</w:t>
      </w:r>
    </w:p>
    <w:p w:rsidR="002D2C84" w:rsidRDefault="00F114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8"/>
        </w:rPr>
      </w:pPr>
      <w:r>
        <w:rPr>
          <w:color w:val="000000"/>
          <w:sz w:val="28"/>
        </w:rPr>
        <w:t>утверждения схемы размещения гаражей, являющихся некапитальными сооружениями, и мест стоянки технических или других</w:t>
      </w:r>
    </w:p>
    <w:p w:rsidR="002D2C84" w:rsidRDefault="00F114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8"/>
        </w:rPr>
      </w:pPr>
      <w:r>
        <w:rPr>
          <w:color w:val="000000"/>
          <w:sz w:val="28"/>
        </w:rPr>
        <w:t xml:space="preserve">средств передвижения инвалидов вблизи их места жительства </w:t>
      </w:r>
      <w:r>
        <w:rPr>
          <w:sz w:val="28"/>
        </w:rPr>
        <w:t xml:space="preserve">на землях или земельных участках, находящихся в государственной или муниципальной </w:t>
      </w:r>
      <w:r>
        <w:rPr>
          <w:sz w:val="28"/>
        </w:rPr>
        <w:t>собственности,</w:t>
      </w:r>
    </w:p>
    <w:p w:rsidR="002D2C84" w:rsidRDefault="00F114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color w:val="000000"/>
          <w:sz w:val="28"/>
        </w:rPr>
      </w:pPr>
      <w:r>
        <w:rPr>
          <w:color w:val="000000"/>
          <w:sz w:val="28"/>
        </w:rPr>
        <w:t>на территории города Новоалтайска</w:t>
      </w:r>
    </w:p>
    <w:p w:rsidR="002D2C84" w:rsidRDefault="002D2C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8"/>
        </w:rPr>
      </w:pPr>
    </w:p>
    <w:p w:rsidR="002D2C84" w:rsidRDefault="002D2C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8"/>
        </w:rPr>
      </w:pPr>
    </w:p>
    <w:p w:rsidR="002D2C84" w:rsidRPr="00F114C7" w:rsidRDefault="00F114C7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1. </w:t>
      </w:r>
      <w:proofErr w:type="gramStart"/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Настоящий Порядок устанавливает процедуру разработки и утверждения схемы размещения гаражей, являющихся некапитальными сооружениями (далее - </w:t>
      </w:r>
      <w:r>
        <w:rPr>
          <w:rFonts w:ascii="Times New Roman" w:eastAsia="Times New Roman" w:hAnsi="Times New Roman" w:cs="Times New Roman"/>
          <w:sz w:val="28"/>
          <w:lang w:val="ru-RU"/>
        </w:rPr>
        <w:t>«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некапитальные гаражи</w:t>
      </w:r>
      <w:r>
        <w:rPr>
          <w:rFonts w:ascii="Times New Roman" w:eastAsia="Times New Roman" w:hAnsi="Times New Roman" w:cs="Times New Roman"/>
          <w:sz w:val="28"/>
          <w:lang w:val="ru-RU"/>
        </w:rPr>
        <w:t>»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), и мест стоянки технических или други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х средств передвижения инвалидов вблизи их места жительства (далее - </w:t>
      </w:r>
      <w:r>
        <w:rPr>
          <w:rFonts w:ascii="Times New Roman" w:eastAsia="Times New Roman" w:hAnsi="Times New Roman" w:cs="Times New Roman"/>
          <w:sz w:val="28"/>
          <w:lang w:val="ru-RU"/>
        </w:rPr>
        <w:t>«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стоянка средств передвижения инвалидов</w:t>
      </w:r>
      <w:r>
        <w:rPr>
          <w:rFonts w:ascii="Times New Roman" w:eastAsia="Times New Roman" w:hAnsi="Times New Roman" w:cs="Times New Roman"/>
          <w:sz w:val="28"/>
          <w:lang w:val="ru-RU"/>
        </w:rPr>
        <w:t>»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) на землях или земельных участках, находящихся в государственной или муниципальной собственности, на территории 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города Новоалтайска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 (далее - </w:t>
      </w:r>
      <w:r>
        <w:rPr>
          <w:rFonts w:ascii="Times New Roman" w:eastAsia="Times New Roman" w:hAnsi="Times New Roman" w:cs="Times New Roman"/>
          <w:sz w:val="28"/>
          <w:lang w:val="ru-RU"/>
        </w:rPr>
        <w:t>«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земе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льный участок</w:t>
      </w:r>
      <w:r>
        <w:rPr>
          <w:rFonts w:ascii="Times New Roman" w:eastAsia="Times New Roman" w:hAnsi="Times New Roman" w:cs="Times New Roman"/>
          <w:sz w:val="28"/>
          <w:lang w:val="ru-RU"/>
        </w:rPr>
        <w:t>»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) без предоставления земельных участков и установления сервитута, публичного</w:t>
      </w:r>
      <w:proofErr w:type="gramEnd"/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 сервитута (далее - </w:t>
      </w:r>
      <w:r>
        <w:rPr>
          <w:rFonts w:ascii="Times New Roman" w:eastAsia="Times New Roman" w:hAnsi="Times New Roman" w:cs="Times New Roman"/>
          <w:sz w:val="28"/>
          <w:lang w:val="ru-RU"/>
        </w:rPr>
        <w:t>«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схема</w:t>
      </w:r>
      <w:r>
        <w:rPr>
          <w:rFonts w:ascii="Times New Roman" w:eastAsia="Times New Roman" w:hAnsi="Times New Roman" w:cs="Times New Roman"/>
          <w:sz w:val="28"/>
          <w:lang w:val="ru-RU"/>
        </w:rPr>
        <w:t>»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).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Возведение гражданами некапитальных гаражей, стоянок средств передвижения инвалидов осуществляется в местах, определенных схемой.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2. Схе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ма разрабатывается 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Администрацией города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 Новоалтайска</w:t>
      </w:r>
      <w:r w:rsidRPr="00F114C7"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 xml:space="preserve"> (далее -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«</w:t>
      </w:r>
      <w:r w:rsidRPr="00F114C7"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уполномоченный орган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»</w:t>
      </w:r>
      <w:r w:rsidRPr="00F114C7"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 xml:space="preserve">) 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и утверждается 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постановлением Администрации города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.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color w:val="FF0000"/>
          <w:sz w:val="28"/>
          <w:lang w:val="ru-RU"/>
        </w:rPr>
        <w:t xml:space="preserve">3. </w:t>
      </w:r>
      <w:r w:rsidRPr="00F114C7"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Разработка и утверждение схемы осуществляется в срок, не превышающий шести месяцев с момента принятия решения об учете предложения для включения в схему и (или) подведения итогов инвентаризации.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4. Схема выполняется в текстовой форме и должна содержать: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оп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исание места размещения некапитального гаража, места стоянки средств передвижения инвалидов (адрес, местоположение);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кадастровый номер земельного участка (при его наличии);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примерную площадь места размещения некапитальных гаражей, мест стоянки средств пере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движения инвалидов с указанием размеров;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номер кадастрового квартала, в котором расположено место размещения некапитального гаража, место стоянки средств передвижения инвалидов.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bookmarkStart w:id="0" w:name="Par50"/>
      <w:bookmarkEnd w:id="0"/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5. </w:t>
      </w:r>
      <w:proofErr w:type="gramStart"/>
      <w:r w:rsidRPr="00F114C7">
        <w:rPr>
          <w:rFonts w:ascii="Times New Roman" w:eastAsia="Times New Roman" w:hAnsi="Times New Roman" w:cs="Times New Roman"/>
          <w:sz w:val="28"/>
          <w:lang w:val="ru-RU"/>
        </w:rPr>
        <w:t>Разработка схемы осуществляется в случае необходимости размещения некапитал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ьных гаражей, мест стоянки средств передвижения инвалидов, 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lastRenderedPageBreak/>
        <w:t>выявленной по результатам инвентаризации и (или) предложений о включении в схему, указанных в пункте 6 настояще</w:t>
      </w:r>
      <w:r>
        <w:rPr>
          <w:rFonts w:ascii="Times New Roman" w:eastAsia="Times New Roman" w:hAnsi="Times New Roman" w:cs="Times New Roman"/>
          <w:sz w:val="28"/>
          <w:lang w:val="ru-RU"/>
        </w:rPr>
        <w:t>го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 Порядк</w:t>
      </w:r>
      <w:r>
        <w:rPr>
          <w:rFonts w:ascii="Times New Roman" w:eastAsia="Times New Roman" w:hAnsi="Times New Roman" w:cs="Times New Roman"/>
          <w:sz w:val="28"/>
          <w:lang w:val="ru-RU"/>
        </w:rPr>
        <w:t>а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, с учетом требований земельного законодательства, законодательства о градос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троительной деятельности, о пожарной безопасности, законодательства в области охраны окружающей среды, в области охраны и использования особо охраняемых природных территорий, в области</w:t>
      </w:r>
      <w:proofErr w:type="gramEnd"/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 обеспечения санитарно-эпидемиологического благополучия населения и иных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 требований законодательства Российской Федерации.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Возведение гражданами некапитальных гаражей, стоянка средств передвижения инвалидов не должны препятствовать свободному перемещению пешеходов и транспорта, ограничивать видимость участников дорожного движе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ния, создавать угрозу жизни и здоровью людей, причинять вред окружающей среде, а также нарушать требования пожарной безопасности.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bookmarkStart w:id="1" w:name="Par52"/>
      <w:bookmarkEnd w:id="1"/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6. Схема разрабатывается </w:t>
      </w:r>
      <w:r w:rsidRPr="00F114C7"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 xml:space="preserve">уполномоченным органом 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на основании: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результатов инвентаризации, проводимой в порядке, установленном муниципальным правовым актом;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предложений о включении в схему, подаваемых физическими лицами, органами государственной власти, уполномоченными на предоставление земельных участков, находящихся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 в государственной собственности (далее - </w:t>
      </w:r>
      <w:r>
        <w:rPr>
          <w:rFonts w:ascii="Times New Roman" w:eastAsia="Times New Roman" w:hAnsi="Times New Roman" w:cs="Times New Roman"/>
          <w:sz w:val="28"/>
          <w:lang w:val="ru-RU"/>
        </w:rPr>
        <w:t>«о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рган государственной власти</w:t>
      </w:r>
      <w:r>
        <w:rPr>
          <w:rFonts w:ascii="Times New Roman" w:eastAsia="Times New Roman" w:hAnsi="Times New Roman" w:cs="Times New Roman"/>
          <w:sz w:val="28"/>
          <w:lang w:val="ru-RU"/>
        </w:rPr>
        <w:t>»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).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7. В предложении о включении в схему должны быть указаны: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фамилия, имя и отчество (при наличии), место жительства, реквизиты документа, удостоверяющего личность (для физического лица);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наименование и место нахождения (для органа государственной власти);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фамилия, имя и отчество (при наличии) представителя и реквиз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иты документа, подтверждающего его полномочия, в случае, если заявление подается представителем физического лица, органа государственной власти;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почтовый адрес, адрес электронной почты, номер телефона для связи с физическим лицом или представителем физичес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кого лица, органа государственной власти;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 принадлежность гражданина к категории граждан, обладающих правом  на использование земельного участка для размещения некапитального гаража  либо для стоянки средств передвижения инвалидов вблизи их места жительств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а; 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 цель использования земель или земельного участка; 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 площадь земель или земельного участка;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 кадастровый номер земельного участка либо кадастровый номер  квартала (в случае если планируется размещение объекта </w:t>
      </w:r>
      <w:proofErr w:type="gramStart"/>
      <w:r w:rsidRPr="00F114C7">
        <w:rPr>
          <w:rFonts w:ascii="Times New Roman" w:eastAsia="Times New Roman" w:hAnsi="Times New Roman" w:cs="Times New Roman"/>
          <w:sz w:val="28"/>
          <w:lang w:val="ru-RU"/>
        </w:rPr>
        <w:t>за</w:t>
      </w:r>
      <w:proofErr w:type="gramEnd"/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gramStart"/>
      <w:r w:rsidRPr="00F114C7">
        <w:rPr>
          <w:rFonts w:ascii="Times New Roman" w:eastAsia="Times New Roman" w:hAnsi="Times New Roman" w:cs="Times New Roman"/>
          <w:sz w:val="28"/>
          <w:lang w:val="ru-RU"/>
        </w:rPr>
        <w:t>землях</w:t>
      </w:r>
      <w:proofErr w:type="gramEnd"/>
      <w:r w:rsidRPr="00F114C7">
        <w:rPr>
          <w:rFonts w:ascii="Times New Roman" w:eastAsia="Times New Roman" w:hAnsi="Times New Roman" w:cs="Times New Roman"/>
          <w:sz w:val="28"/>
          <w:lang w:val="ru-RU"/>
        </w:rPr>
        <w:t>, кадастровый  учет которых в уста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новленном порядке не осуществлен); 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К 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предложению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прилагаются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: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lastRenderedPageBreak/>
        <w:t xml:space="preserve"> 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копии документов, удостоверяющих личность </w:t>
      </w:r>
      <w:r>
        <w:rPr>
          <w:rFonts w:ascii="Times New Roman" w:eastAsia="Times New Roman" w:hAnsi="Times New Roman" w:cs="Times New Roman"/>
          <w:sz w:val="28"/>
          <w:lang w:val="ru-RU"/>
        </w:rPr>
        <w:t>физического лица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  (удостоверяющих личность представителя </w:t>
      </w:r>
      <w:r>
        <w:rPr>
          <w:rFonts w:ascii="Times New Roman" w:eastAsia="Times New Roman" w:hAnsi="Times New Roman" w:cs="Times New Roman"/>
          <w:sz w:val="28"/>
          <w:lang w:val="ru-RU"/>
        </w:rPr>
        <w:t>физического лица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, документ,  подтверждающий полномочия представителя 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физического лица, 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орган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а государственной власти; 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копия документа, подтверждающего принадлежность гражданина к  категории граждан, обладающих правом на использование земельного участка  для размещения некапитального гаража либо для стоянки средств передвижения  инвалидов вблизи их места жительства;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графич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ески</w:t>
      </w:r>
      <w:r>
        <w:rPr>
          <w:rFonts w:ascii="Times New Roman" w:eastAsia="Times New Roman" w:hAnsi="Times New Roman" w:cs="Times New Roman"/>
          <w:sz w:val="28"/>
          <w:lang w:val="ru-RU"/>
        </w:rPr>
        <w:t>е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 материал</w:t>
      </w:r>
      <w:r>
        <w:rPr>
          <w:rFonts w:ascii="Times New Roman" w:eastAsia="Times New Roman" w:hAnsi="Times New Roman" w:cs="Times New Roman"/>
          <w:sz w:val="28"/>
          <w:lang w:val="ru-RU"/>
        </w:rPr>
        <w:t>ы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 или материал</w:t>
      </w:r>
      <w:r>
        <w:rPr>
          <w:rFonts w:ascii="Times New Roman" w:eastAsia="Times New Roman" w:hAnsi="Times New Roman" w:cs="Times New Roman"/>
          <w:sz w:val="28"/>
          <w:lang w:val="ru-RU"/>
        </w:rPr>
        <w:t>ы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, выполненны</w:t>
      </w:r>
      <w:r>
        <w:rPr>
          <w:rFonts w:ascii="Times New Roman" w:eastAsia="Times New Roman" w:hAnsi="Times New Roman" w:cs="Times New Roman"/>
          <w:sz w:val="28"/>
          <w:lang w:val="ru-RU"/>
        </w:rPr>
        <w:t>е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 на картографической основе масштаба 1:500, с указанием мест размещения некапитальных гаражей, мест стоянки средств передвижения инвалидов.</w:t>
      </w:r>
    </w:p>
    <w:p w:rsidR="002D2C84" w:rsidRPr="00F114C7" w:rsidRDefault="00F114C7">
      <w:pPr>
        <w:pStyle w:val="ConsPlusNormal"/>
        <w:keepLines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копия 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документ</w:t>
      </w:r>
      <w:r>
        <w:rPr>
          <w:rFonts w:ascii="Times New Roman" w:eastAsia="Times New Roman" w:hAnsi="Times New Roman" w:cs="Times New Roman"/>
          <w:sz w:val="28"/>
          <w:lang w:val="ru-RU"/>
        </w:rPr>
        <w:t>а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, подтверждающ</w:t>
      </w:r>
      <w:r>
        <w:rPr>
          <w:rFonts w:ascii="Times New Roman" w:eastAsia="Times New Roman" w:hAnsi="Times New Roman" w:cs="Times New Roman"/>
          <w:sz w:val="28"/>
          <w:lang w:val="ru-RU"/>
        </w:rPr>
        <w:t>его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 наличие транспортного средства,  зарегис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трированного на имя физического лица, органа государственной власти.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Срок рассмотрения предложений уполномоченным органом не должен превышать 45 дней с момента их поступления.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bookmarkStart w:id="2" w:name="Par62"/>
      <w:bookmarkEnd w:id="2"/>
      <w:r w:rsidRPr="00F114C7"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 xml:space="preserve">8. </w:t>
      </w:r>
      <w:proofErr w:type="gramStart"/>
      <w:r w:rsidRPr="00F114C7"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В случае поступления предложений физических лиц о включении в схему некапитал</w:t>
      </w:r>
      <w:r w:rsidRPr="00F114C7"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ьных гаражей, мест стоянки средств передвижения инвалидов на земельных участках, находящихся в федеральной собственности, собственности Алтайского края, уполномоченный орган в течение 5 рабочих дней с момента поступления предложения направляет запрос в фед</w:t>
      </w:r>
      <w:r w:rsidRPr="00F114C7"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еральный орган исполнительной власти или орган исполнительной власти Алтайского края, уполномоченные на предоставление таких земельных участков, для рассмотрения возможности</w:t>
      </w:r>
      <w:proofErr w:type="gramEnd"/>
      <w:r w:rsidRPr="00F114C7"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 xml:space="preserve"> размещения таких объектов с учетом требований, указанных в 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 xml:space="preserve">пункте 11 </w:t>
      </w:r>
      <w:r w:rsidRPr="00F114C7"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настоящего П</w:t>
      </w:r>
      <w:r w:rsidRPr="00F114C7"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орядка.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Срок рассмотрения запроса органом исполнительной власти Алтайского края, уполномоченным на предоставление земельных участков, составляет 30 дней с момента его поступления. По результатам рассмотрения запроса принимается решение о согласовании либо 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об отказе в согласовании предложения физического лица с обоснованием причин, которое направляется в уполномоченный орган в течение 2 рабочих дней с момента его принятия.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9. По результатам рассмотрения предложения уполномоченный орган принимает решение об у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чете предложения для включения в схему при ее разработке и утверждении или об отказе во включении в схему испрашиваемых мест размещения некапитальных гаражей, мест стоянки средств передвижения инвалидов. О результатах рассмотрения уполномоченный орган сооб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щает физическому лицу, органу государственной власти в течение 3 рабочих дней со дня принятия решения, в случае отказа - указываются причины данного отказа.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10. Во включении в схему некапитальных гаражей, мест стоянки средств передвижения инвалидов, в согласовании предложения отказывается в случае установления хотя бы одного из оснований, указанных в  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пункте 11 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настоящего Порядка.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bookmarkStart w:id="3" w:name="Par66"/>
      <w:bookmarkEnd w:id="3"/>
      <w:r w:rsidRPr="00F114C7">
        <w:rPr>
          <w:rFonts w:ascii="Times New Roman" w:eastAsia="Times New Roman" w:hAnsi="Times New Roman" w:cs="Times New Roman"/>
          <w:sz w:val="28"/>
          <w:lang w:val="ru-RU"/>
        </w:rPr>
        <w:t>11. Включение в схему некапит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альных гаражей, мест стоянки средств передвижения инвалидов не допускается в случаях: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lastRenderedPageBreak/>
        <w:t>1) их размещения на земельных участках: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а) в отношении которых начаты работы по их предоставлению (на торгах, без проведения торгов), в том числе: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поступило заявление о п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редварительном согласовании предоставления земельного участка или заявление о предоставлении земельного участка;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поступило заявление о заключении соглашения об установлении сервитута, публичного сервитута, исключающее возможность установки и (или) эксплуат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ации некапитальных гаражей, мест стоянки средств передвижения инвалидов;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поступило заявление о заключении соглашения о перераспределении земельных участков;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поступило заявление о выдаче разрешения на использование земель или земельного участка, находящихся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 в государственной или муниципальной собственности;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bookmarkStart w:id="4" w:name="Par73"/>
      <w:bookmarkEnd w:id="4"/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б) в отношении </w:t>
      </w:r>
      <w:proofErr w:type="gramStart"/>
      <w:r w:rsidRPr="00F114C7">
        <w:rPr>
          <w:rFonts w:ascii="Times New Roman" w:eastAsia="Times New Roman" w:hAnsi="Times New Roman" w:cs="Times New Roman"/>
          <w:sz w:val="28"/>
          <w:lang w:val="ru-RU"/>
        </w:rPr>
        <w:t>которых</w:t>
      </w:r>
      <w:proofErr w:type="gramEnd"/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 принято решение: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о предварительном согласовании предоставления земельного участка;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об изъятии или о резервировании земельного участка для государственных и муниципальных нужд;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о комплексном развитии территории;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в) в отношении которых заключено соглашение об установлении сервитута, публичного сервитута, исключающее возможность установки и (или) эксплуатации некапитальных гаражей, мест стоянки средств передвижения инвалидов, имеет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ся согласие на заключение соглашения о перераспределении земельных участков;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г) </w:t>
      </w:r>
      <w:proofErr w:type="gramStart"/>
      <w:r w:rsidRPr="00F114C7">
        <w:rPr>
          <w:rFonts w:ascii="Times New Roman" w:eastAsia="Times New Roman" w:hAnsi="Times New Roman" w:cs="Times New Roman"/>
          <w:sz w:val="28"/>
          <w:lang w:val="ru-RU"/>
        </w:rPr>
        <w:t>предоставленных</w:t>
      </w:r>
      <w:proofErr w:type="gramEnd"/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 физическому или юридическому лицу в соответствии с действующим законодательством;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д) при наличии принятого решения о согласовании размещения объекта на земельны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х участках, срок действия которого не истек;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е) </w:t>
      </w:r>
      <w:proofErr w:type="gramStart"/>
      <w:r w:rsidRPr="00F114C7">
        <w:rPr>
          <w:rFonts w:ascii="Times New Roman" w:eastAsia="Times New Roman" w:hAnsi="Times New Roman" w:cs="Times New Roman"/>
          <w:sz w:val="28"/>
          <w:lang w:val="ru-RU"/>
        </w:rPr>
        <w:t>предназначенных</w:t>
      </w:r>
      <w:proofErr w:type="gramEnd"/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 для размещения здания или сооружения в соответствии с государственной программой Российской Федерации, государственной программой Алтайского края или адресной инвестиционной программой;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ж) пре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дназначенных для размещения объектов федерального значения, объектов регионального значения или объектов местного значения в соответствии с утвержденными документами территориального планирования и (или) документацией по планировке территории;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bookmarkStart w:id="5" w:name="Par82"/>
      <w:bookmarkEnd w:id="5"/>
      <w:r w:rsidRPr="00F114C7">
        <w:rPr>
          <w:rFonts w:ascii="Times New Roman" w:eastAsia="Times New Roman" w:hAnsi="Times New Roman" w:cs="Times New Roman"/>
          <w:sz w:val="28"/>
          <w:lang w:val="ru-RU"/>
        </w:rPr>
        <w:t>з) общего по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льзования или в границах земель общего пользования, территории общего пользования;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bookmarkStart w:id="6" w:name="Par83"/>
      <w:bookmarkEnd w:id="6"/>
      <w:r w:rsidRPr="00F114C7">
        <w:rPr>
          <w:rFonts w:ascii="Times New Roman" w:eastAsia="Times New Roman" w:hAnsi="Times New Roman" w:cs="Times New Roman"/>
          <w:sz w:val="28"/>
          <w:lang w:val="ru-RU"/>
        </w:rPr>
        <w:lastRenderedPageBreak/>
        <w:t>2) такое размещение не соответствует законодательству Российской Федерации и Алтайского края, документам территориального планирования, документации по планировке территории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, иным нормативным правовым актам, в том числе в случае, если: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а) в границах зон градостроительных ограничений и иных территорий не допускается и (или) ограничивается размещение некапитальных гаражей, мест стоянки средств передвижения инвалидов (за исключе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нием зон с особыми условиями использования территории);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б) в границах зон с особыми условиями использования </w:t>
      </w:r>
      <w:proofErr w:type="gramStart"/>
      <w:r w:rsidRPr="00F114C7">
        <w:rPr>
          <w:rFonts w:ascii="Times New Roman" w:eastAsia="Times New Roman" w:hAnsi="Times New Roman" w:cs="Times New Roman"/>
          <w:sz w:val="28"/>
          <w:lang w:val="ru-RU"/>
        </w:rPr>
        <w:t>территорий</w:t>
      </w:r>
      <w:proofErr w:type="gramEnd"/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 установленные ограничения использования земельных участков не допускают размещения некапитальных гаражей, мест стоянки средств передвижен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ия инвалидов;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3) наличия судебного спора в отношении земель, земельного участка, на которых планируется размещение некапитальных гаражей, мест стоянки средств передвижения инвалидов, расположенных на нем зданий, сооружений, и (или) судебного разбирательств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а о границах и (или) площади смежных с ним земельных участков;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4) отсутствия доступа к месту размещения некапитальных гаражей, мест стоянки средств передвижения инвалидов;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bookmarkStart w:id="7" w:name="Par88"/>
      <w:bookmarkEnd w:id="7"/>
      <w:r w:rsidRPr="00F114C7">
        <w:rPr>
          <w:rFonts w:ascii="Times New Roman" w:eastAsia="Times New Roman" w:hAnsi="Times New Roman" w:cs="Times New Roman"/>
          <w:sz w:val="28"/>
          <w:lang w:val="ru-RU"/>
        </w:rPr>
        <w:t>5) если размещение некапитальных гаражей, мест стоянки средств передвижения инвалидо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в препятствует использованию инженерных сетей и (или) коммуникаций</w:t>
      </w:r>
      <w:r>
        <w:rPr>
          <w:rFonts w:ascii="Times New Roman" w:eastAsia="Times New Roman" w:hAnsi="Times New Roman" w:cs="Times New Roman"/>
          <w:sz w:val="28"/>
          <w:lang w:val="ru-RU"/>
        </w:rPr>
        <w:t>.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12. Физическое лицо, органы государственной власти вправе повторно направить предложение о включении в схему некапитальных гаражей, мест стоянки средств передвижения инвалидов в случае пре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кращения обстоятельств, являющихся основаниями для отказа во включении в схему.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13. </w:t>
      </w:r>
      <w:proofErr w:type="gramStart"/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Схема может предусматривать размещение некапитальных гаражей, возведенных до дня вступления в силу Федерального </w:t>
      </w:r>
      <w:hyperlink r:id="rId12" w:tooltip="consultantplus://offline/ref=C381C9821AA1AB7E6AA74138FB975921E8094EAEA5AFA95A2499A87DC1F45A2E4A1B8CEA078836104428FB7E41tE37I" w:history="1">
        <w:r w:rsidRPr="00F114C7">
          <w:rPr>
            <w:rFonts w:ascii="Times New Roman" w:eastAsia="Times New Roman" w:hAnsi="Times New Roman" w:cs="Times New Roman"/>
            <w:color w:val="auto"/>
            <w:sz w:val="28"/>
            <w:lang w:val="ru-RU"/>
          </w:rPr>
          <w:t>закона</w:t>
        </w:r>
      </w:hyperlink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 от 05.04.2021 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№ 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79-ФЗ </w:t>
      </w:r>
      <w:r>
        <w:rPr>
          <w:rFonts w:ascii="Times New Roman" w:eastAsia="Times New Roman" w:hAnsi="Times New Roman" w:cs="Times New Roman"/>
          <w:sz w:val="28"/>
          <w:lang w:val="ru-RU"/>
        </w:rPr>
        <w:t>«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О внесении изменений в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sz w:val="28"/>
          <w:lang w:val="ru-RU"/>
        </w:rPr>
        <w:t>»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, а также мест стоянки средств передвижения инвалидов, предоставленных им до дня вступления в силу Федерального </w:t>
      </w:r>
      <w:hyperlink r:id="rId13" w:tooltip="consultantplus://offline/ref=C381C9821AA1AB7E6AA74138FB975921E8094EAEA5AFA95A2499A87DC1F45A2E4A1B8CEA078836104428FB7E41tE37I" w:history="1">
        <w:r w:rsidRPr="00F114C7">
          <w:rPr>
            <w:rFonts w:ascii="Times New Roman" w:eastAsia="Times New Roman" w:hAnsi="Times New Roman" w:cs="Times New Roman"/>
            <w:color w:val="auto"/>
            <w:sz w:val="28"/>
            <w:lang w:val="ru-RU"/>
          </w:rPr>
          <w:t>закона</w:t>
        </w:r>
      </w:hyperlink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 от 05.04.2021 </w:t>
      </w:r>
      <w:r>
        <w:rPr>
          <w:rFonts w:ascii="Times New Roman" w:eastAsia="Times New Roman" w:hAnsi="Times New Roman" w:cs="Times New Roman"/>
          <w:sz w:val="28"/>
          <w:lang w:val="ru-RU"/>
        </w:rPr>
        <w:t>№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 79-ФЗ </w:t>
      </w:r>
      <w:r>
        <w:rPr>
          <w:rFonts w:ascii="Times New Roman" w:eastAsia="Times New Roman" w:hAnsi="Times New Roman" w:cs="Times New Roman"/>
          <w:sz w:val="28"/>
          <w:lang w:val="ru-RU"/>
        </w:rPr>
        <w:t>«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О внесении изменений в о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sz w:val="28"/>
          <w:lang w:val="ru-RU"/>
        </w:rPr>
        <w:t>»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.</w:t>
      </w:r>
      <w:proofErr w:type="gramEnd"/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Включение в схему размещения таких некапитальных гаражей либо мест стоянки средств передвижения инвалидов осуществляется в соответствии с пунктом 5  настоящ</w:t>
      </w:r>
      <w:r>
        <w:rPr>
          <w:rFonts w:ascii="Times New Roman" w:eastAsia="Times New Roman" w:hAnsi="Times New Roman" w:cs="Times New Roman"/>
          <w:sz w:val="28"/>
          <w:lang w:val="ru-RU"/>
        </w:rPr>
        <w:t>его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 Порядка по результатам инвентаризации.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14. 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Места размещения некапитальных гаражей, мест стоянки средств передвижения инвалидов подлежат исключению из схемы в случае возникновения обстоятельств, указанных в подпунктах </w:t>
      </w:r>
      <w:r>
        <w:rPr>
          <w:rFonts w:ascii="Times New Roman" w:eastAsia="Times New Roman" w:hAnsi="Times New Roman" w:cs="Times New Roman"/>
          <w:sz w:val="28"/>
          <w:lang w:val="ru-RU"/>
        </w:rPr>
        <w:t>«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б</w:t>
      </w:r>
      <w:r>
        <w:rPr>
          <w:rFonts w:ascii="Times New Roman" w:eastAsia="Times New Roman" w:hAnsi="Times New Roman" w:cs="Times New Roman"/>
          <w:sz w:val="28"/>
          <w:lang w:val="ru-RU"/>
        </w:rPr>
        <w:t>»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lang w:val="ru-RU"/>
        </w:rPr>
        <w:t>«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з</w:t>
      </w:r>
      <w:r>
        <w:rPr>
          <w:rFonts w:ascii="Times New Roman" w:eastAsia="Times New Roman" w:hAnsi="Times New Roman" w:cs="Times New Roman"/>
          <w:sz w:val="28"/>
          <w:lang w:val="ru-RU"/>
        </w:rPr>
        <w:t>»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 подпункта 1, подпунктах 2 - 5 пункта 11 настоящего Порядка.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15. Проект с</w:t>
      </w:r>
      <w:r w:rsidRPr="00F114C7"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хемы подлежит согласованию с органами исполнительной власти, указанными в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 xml:space="preserve"> пункте 8</w:t>
      </w:r>
      <w:r w:rsidRPr="00F114C7"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 xml:space="preserve"> настоящего Порядка, в случае включения в </w:t>
      </w:r>
      <w:r w:rsidRPr="00F114C7"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lastRenderedPageBreak/>
        <w:t>схему некапитальных гаражей, мест стоянки средств передвижения инвалидов, расположенных на зе</w:t>
      </w:r>
      <w:r w:rsidRPr="00F114C7"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мельных участках, находящихся в федеральной собственности, собственности Алтайского края.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Срок рассмотрения проекта схемы органом исполнительной власти Алтайского края, уполномоченным на предоставление земельных участков, составляет 30 дней с момента его п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оступления. В согласовании проекта схемы отказывается по основаниям, установленным  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пунктом 11 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настоящего Порядка.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16. Изменения в схему вносятся в порядке, установленном для ее разработки и утверждения.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17. Утвержденная уполномоченным органом схема и внос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имые в нее изменения подлежат опубликованию в порядке, установленном для официального опубликования муниципальных нормативных правовых актов, а также размещению на официальном сайте уполномоченного органа в информационно-телекоммуникационной сети </w:t>
      </w:r>
      <w:r>
        <w:rPr>
          <w:rFonts w:ascii="Times New Roman" w:eastAsia="Times New Roman" w:hAnsi="Times New Roman" w:cs="Times New Roman"/>
          <w:sz w:val="28"/>
          <w:lang w:val="ru-RU"/>
        </w:rPr>
        <w:t>«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Интернет</w:t>
      </w:r>
      <w:r>
        <w:rPr>
          <w:rFonts w:ascii="Times New Roman" w:eastAsia="Times New Roman" w:hAnsi="Times New Roman" w:cs="Times New Roman"/>
          <w:sz w:val="28"/>
          <w:lang w:val="ru-RU"/>
        </w:rPr>
        <w:t>»</w:t>
      </w:r>
      <w:r w:rsidRPr="00F114C7">
        <w:rPr>
          <w:rFonts w:ascii="Times New Roman" w:eastAsia="Times New Roman" w:hAnsi="Times New Roman" w:cs="Times New Roman"/>
          <w:sz w:val="28"/>
          <w:lang w:val="ru-RU"/>
        </w:rPr>
        <w:t>.</w:t>
      </w:r>
    </w:p>
    <w:p w:rsidR="002D2C84" w:rsidRPr="00F114C7" w:rsidRDefault="00F114C7">
      <w:pPr>
        <w:pStyle w:val="ConsPlusNormal"/>
        <w:spacing w:before="160"/>
        <w:ind w:firstLine="54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18. В случае</w:t>
      </w:r>
      <w:proofErr w:type="gramStart"/>
      <w:r w:rsidRPr="00F114C7">
        <w:rPr>
          <w:rFonts w:ascii="Times New Roman" w:eastAsia="Times New Roman" w:hAnsi="Times New Roman" w:cs="Times New Roman"/>
          <w:sz w:val="28"/>
          <w:lang w:val="ru-RU"/>
        </w:rPr>
        <w:t>,</w:t>
      </w:r>
      <w:proofErr w:type="gramEnd"/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 если при размещении некапитального гаража либо стоянки средств передвижения инвалидов необходимы работы, связанные с разрытием грунта или вскрытием дорожных покрытий, то данные работы осуществляются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F114C7">
        <w:rPr>
          <w:rFonts w:ascii="Times New Roman" w:eastAsia="Times New Roman" w:hAnsi="Times New Roman" w:cs="Times New Roman"/>
          <w:sz w:val="28"/>
          <w:szCs w:val="28"/>
          <w:lang w:val="ru-RU"/>
        </w:rPr>
        <w:t>равилами благоустройст</w:t>
      </w:r>
      <w:r w:rsidRPr="00F114C7">
        <w:rPr>
          <w:rFonts w:ascii="Times New Roman" w:eastAsia="Times New Roman" w:hAnsi="Times New Roman" w:cs="Times New Roman"/>
          <w:sz w:val="28"/>
          <w:szCs w:val="28"/>
          <w:lang w:val="ru-RU"/>
        </w:rPr>
        <w:t>ва территории города Новоалтайска, утвержденными  Решением Новоалтайского городского собрания депутатов от 22.04.2020г. №19</w:t>
      </w:r>
      <w:bookmarkStart w:id="8" w:name="_GoBack"/>
      <w:r>
        <w:fldChar w:fldCharType="begin"/>
      </w:r>
      <w:r w:rsidRPr="00F114C7">
        <w:rPr>
          <w:lang w:val="ru-RU"/>
        </w:rPr>
        <w:instrText xml:space="preserve"> </w:instrText>
      </w:r>
      <w:r>
        <w:instrText>HYPERLINK</w:instrText>
      </w:r>
      <w:r w:rsidRPr="00F114C7">
        <w:rPr>
          <w:lang w:val="ru-RU"/>
        </w:rPr>
        <w:instrText xml:space="preserve"> "</w:instrText>
      </w:r>
      <w:r>
        <w:instrText>consultantplus</w:instrText>
      </w:r>
      <w:r w:rsidRPr="00F114C7">
        <w:rPr>
          <w:lang w:val="ru-RU"/>
        </w:rPr>
        <w:instrText>://</w:instrText>
      </w:r>
      <w:r>
        <w:instrText>offline</w:instrText>
      </w:r>
      <w:r w:rsidRPr="00F114C7">
        <w:rPr>
          <w:lang w:val="ru-RU"/>
        </w:rPr>
        <w:instrText>/</w:instrText>
      </w:r>
      <w:r>
        <w:instrText>ref</w:instrText>
      </w:r>
      <w:r w:rsidRPr="00F114C7">
        <w:rPr>
          <w:lang w:val="ru-RU"/>
        </w:rPr>
        <w:instrText>=411681799265</w:instrText>
      </w:r>
      <w:r>
        <w:instrText>BF</w:instrText>
      </w:r>
      <w:r w:rsidRPr="00F114C7">
        <w:rPr>
          <w:lang w:val="ru-RU"/>
        </w:rPr>
        <w:instrText>4954451</w:instrText>
      </w:r>
      <w:r>
        <w:instrText>C</w:instrText>
      </w:r>
      <w:r w:rsidRPr="00F114C7">
        <w:rPr>
          <w:lang w:val="ru-RU"/>
        </w:rPr>
        <w:instrText>08</w:instrText>
      </w:r>
      <w:r>
        <w:instrText>EC</w:instrText>
      </w:r>
      <w:r w:rsidRPr="00F114C7">
        <w:rPr>
          <w:lang w:val="ru-RU"/>
        </w:rPr>
        <w:instrText>74</w:instrText>
      </w:r>
      <w:r>
        <w:instrText>D</w:instrText>
      </w:r>
      <w:r w:rsidRPr="00F114C7">
        <w:rPr>
          <w:lang w:val="ru-RU"/>
        </w:rPr>
        <w:instrText>8</w:instrText>
      </w:r>
      <w:r>
        <w:instrText>A</w:instrText>
      </w:r>
      <w:r w:rsidRPr="00F114C7">
        <w:rPr>
          <w:lang w:val="ru-RU"/>
        </w:rPr>
        <w:instrText>3410550</w:instrText>
      </w:r>
      <w:r>
        <w:instrText>BA</w:instrText>
      </w:r>
      <w:r w:rsidRPr="00F114C7">
        <w:rPr>
          <w:lang w:val="ru-RU"/>
        </w:rPr>
        <w:instrText>0</w:instrText>
      </w:r>
      <w:r>
        <w:instrText>B</w:instrText>
      </w:r>
      <w:r w:rsidRPr="00F114C7">
        <w:rPr>
          <w:lang w:val="ru-RU"/>
        </w:rPr>
        <w:instrText>7</w:instrText>
      </w:r>
      <w:r>
        <w:instrText>F</w:instrText>
      </w:r>
      <w:r w:rsidRPr="00F114C7">
        <w:rPr>
          <w:lang w:val="ru-RU"/>
        </w:rPr>
        <w:instrText>6</w:instrText>
      </w:r>
      <w:r>
        <w:instrText>DE</w:instrText>
      </w:r>
      <w:r w:rsidRPr="00F114C7">
        <w:rPr>
          <w:lang w:val="ru-RU"/>
        </w:rPr>
        <w:instrText>6265</w:instrText>
      </w:r>
      <w:r>
        <w:instrText>C</w:instrText>
      </w:r>
      <w:r w:rsidRPr="00F114C7">
        <w:rPr>
          <w:lang w:val="ru-RU"/>
        </w:rPr>
        <w:instrText>635</w:instrText>
      </w:r>
      <w:r>
        <w:instrText>BDA</w:instrText>
      </w:r>
      <w:r w:rsidRPr="00F114C7">
        <w:rPr>
          <w:lang w:val="ru-RU"/>
        </w:rPr>
        <w:instrText>204827</w:instrText>
      </w:r>
      <w:r>
        <w:instrText>CC</w:instrText>
      </w:r>
      <w:r w:rsidRPr="00F114C7">
        <w:rPr>
          <w:lang w:val="ru-RU"/>
        </w:rPr>
        <w:instrText>8546</w:instrText>
      </w:r>
      <w:r>
        <w:instrText>AB</w:instrText>
      </w:r>
      <w:r w:rsidRPr="00F114C7">
        <w:rPr>
          <w:lang w:val="ru-RU"/>
        </w:rPr>
        <w:instrText>37</w:instrText>
      </w:r>
      <w:r>
        <w:instrText>DA</w:instrText>
      </w:r>
      <w:r w:rsidRPr="00F114C7">
        <w:rPr>
          <w:lang w:val="ru-RU"/>
        </w:rPr>
        <w:instrText>928</w:instrText>
      </w:r>
      <w:r>
        <w:instrText>B</w:instrText>
      </w:r>
      <w:r w:rsidRPr="00F114C7">
        <w:rPr>
          <w:lang w:val="ru-RU"/>
        </w:rPr>
        <w:instrText>17</w:instrText>
      </w:r>
      <w:r>
        <w:instrText>E</w:instrText>
      </w:r>
      <w:r w:rsidRPr="00F114C7">
        <w:rPr>
          <w:lang w:val="ru-RU"/>
        </w:rPr>
        <w:instrText>7</w:instrText>
      </w:r>
      <w:r>
        <w:instrText>EE</w:instrText>
      </w:r>
      <w:r w:rsidRPr="00F114C7">
        <w:rPr>
          <w:lang w:val="ru-RU"/>
        </w:rPr>
        <w:instrText>7</w:instrText>
      </w:r>
      <w:r>
        <w:instrText>FD</w:instrText>
      </w:r>
      <w:r w:rsidRPr="00F114C7">
        <w:rPr>
          <w:lang w:val="ru-RU"/>
        </w:rPr>
        <w:instrText>1</w:instrText>
      </w:r>
      <w:r w:rsidRPr="00F114C7">
        <w:rPr>
          <w:lang w:val="ru-RU"/>
        </w:rPr>
        <w:instrText>5298</w:instrText>
      </w:r>
      <w:r>
        <w:instrText>A</w:instrText>
      </w:r>
      <w:r w:rsidRPr="00F114C7">
        <w:rPr>
          <w:lang w:val="ru-RU"/>
        </w:rPr>
        <w:instrText>92801</w:instrText>
      </w:r>
      <w:r>
        <w:instrText>AE</w:instrText>
      </w:r>
      <w:r w:rsidRPr="00F114C7">
        <w:rPr>
          <w:lang w:val="ru-RU"/>
        </w:rPr>
        <w:instrText>0</w:instrText>
      </w:r>
      <w:r>
        <w:instrText>B</w:instrText>
      </w:r>
      <w:r w:rsidRPr="00F114C7">
        <w:rPr>
          <w:lang w:val="ru-RU"/>
        </w:rPr>
        <w:instrText>6743124922</w:instrText>
      </w:r>
      <w:r>
        <w:instrText>AF</w:instrText>
      </w:r>
      <w:r w:rsidRPr="00F114C7">
        <w:rPr>
          <w:lang w:val="ru-RU"/>
        </w:rPr>
        <w:instrText>7</w:instrText>
      </w:r>
      <w:r>
        <w:instrText>A</w:instrText>
      </w:r>
      <w:r w:rsidRPr="00F114C7">
        <w:rPr>
          <w:lang w:val="ru-RU"/>
        </w:rPr>
        <w:instrText>3</w:instrText>
      </w:r>
      <w:r>
        <w:instrText>E</w:instrText>
      </w:r>
      <w:r w:rsidRPr="00F114C7">
        <w:rPr>
          <w:lang w:val="ru-RU"/>
        </w:rPr>
        <w:instrText>4</w:instrText>
      </w:r>
      <w:r>
        <w:instrText>Ae</w:instrText>
      </w:r>
      <w:r w:rsidRPr="00F114C7">
        <w:rPr>
          <w:lang w:val="ru-RU"/>
        </w:rPr>
        <w:instrText>5</w:instrText>
      </w:r>
      <w:r>
        <w:instrText>K</w:instrText>
      </w:r>
      <w:r w:rsidRPr="00F114C7">
        <w:rPr>
          <w:lang w:val="ru-RU"/>
        </w:rPr>
        <w:instrText>" \</w:instrText>
      </w:r>
      <w:r>
        <w:instrText>o</w:instrText>
      </w:r>
      <w:r w:rsidRPr="00F114C7">
        <w:rPr>
          <w:lang w:val="ru-RU"/>
        </w:rPr>
        <w:instrText xml:space="preserve"> "</w:instrText>
      </w:r>
      <w:r>
        <w:instrText>consultantplus</w:instrText>
      </w:r>
      <w:r w:rsidRPr="00F114C7">
        <w:rPr>
          <w:lang w:val="ru-RU"/>
        </w:rPr>
        <w:instrText>://</w:instrText>
      </w:r>
      <w:r>
        <w:instrText>offline</w:instrText>
      </w:r>
      <w:r w:rsidRPr="00F114C7">
        <w:rPr>
          <w:lang w:val="ru-RU"/>
        </w:rPr>
        <w:instrText>/</w:instrText>
      </w:r>
      <w:r>
        <w:instrText>ref</w:instrText>
      </w:r>
      <w:r w:rsidRPr="00F114C7">
        <w:rPr>
          <w:lang w:val="ru-RU"/>
        </w:rPr>
        <w:instrText>=411681799265</w:instrText>
      </w:r>
      <w:r>
        <w:instrText>BF</w:instrText>
      </w:r>
      <w:r w:rsidRPr="00F114C7">
        <w:rPr>
          <w:lang w:val="ru-RU"/>
        </w:rPr>
        <w:instrText>4954451</w:instrText>
      </w:r>
      <w:r>
        <w:instrText>C</w:instrText>
      </w:r>
      <w:r w:rsidRPr="00F114C7">
        <w:rPr>
          <w:lang w:val="ru-RU"/>
        </w:rPr>
        <w:instrText>08</w:instrText>
      </w:r>
      <w:r>
        <w:instrText>EC</w:instrText>
      </w:r>
      <w:r w:rsidRPr="00F114C7">
        <w:rPr>
          <w:lang w:val="ru-RU"/>
        </w:rPr>
        <w:instrText>74</w:instrText>
      </w:r>
      <w:r>
        <w:instrText>D</w:instrText>
      </w:r>
      <w:r w:rsidRPr="00F114C7">
        <w:rPr>
          <w:lang w:val="ru-RU"/>
        </w:rPr>
        <w:instrText>8</w:instrText>
      </w:r>
      <w:r>
        <w:instrText>A</w:instrText>
      </w:r>
      <w:r w:rsidRPr="00F114C7">
        <w:rPr>
          <w:lang w:val="ru-RU"/>
        </w:rPr>
        <w:instrText>3410550</w:instrText>
      </w:r>
      <w:r>
        <w:instrText>BA</w:instrText>
      </w:r>
      <w:r w:rsidRPr="00F114C7">
        <w:rPr>
          <w:lang w:val="ru-RU"/>
        </w:rPr>
        <w:instrText>0</w:instrText>
      </w:r>
      <w:r>
        <w:instrText>B</w:instrText>
      </w:r>
      <w:r w:rsidRPr="00F114C7">
        <w:rPr>
          <w:lang w:val="ru-RU"/>
        </w:rPr>
        <w:instrText>7</w:instrText>
      </w:r>
      <w:r>
        <w:instrText>F</w:instrText>
      </w:r>
      <w:r w:rsidRPr="00F114C7">
        <w:rPr>
          <w:lang w:val="ru-RU"/>
        </w:rPr>
        <w:instrText>6</w:instrText>
      </w:r>
      <w:r>
        <w:instrText>DE</w:instrText>
      </w:r>
      <w:r w:rsidRPr="00F114C7">
        <w:rPr>
          <w:lang w:val="ru-RU"/>
        </w:rPr>
        <w:instrText>6265</w:instrText>
      </w:r>
      <w:r>
        <w:instrText>C</w:instrText>
      </w:r>
      <w:r w:rsidRPr="00F114C7">
        <w:rPr>
          <w:lang w:val="ru-RU"/>
        </w:rPr>
        <w:instrText>635</w:instrText>
      </w:r>
      <w:r>
        <w:instrText>BDA</w:instrText>
      </w:r>
      <w:r w:rsidRPr="00F114C7">
        <w:rPr>
          <w:lang w:val="ru-RU"/>
        </w:rPr>
        <w:instrText>204827</w:instrText>
      </w:r>
      <w:r>
        <w:instrText>CC</w:instrText>
      </w:r>
      <w:r w:rsidRPr="00F114C7">
        <w:rPr>
          <w:lang w:val="ru-RU"/>
        </w:rPr>
        <w:instrText>8546</w:instrText>
      </w:r>
      <w:r>
        <w:instrText>AB</w:instrText>
      </w:r>
      <w:r w:rsidRPr="00F114C7">
        <w:rPr>
          <w:lang w:val="ru-RU"/>
        </w:rPr>
        <w:instrText>37</w:instrText>
      </w:r>
      <w:r>
        <w:instrText>DA</w:instrText>
      </w:r>
      <w:r w:rsidRPr="00F114C7">
        <w:rPr>
          <w:lang w:val="ru-RU"/>
        </w:rPr>
        <w:instrText>928</w:instrText>
      </w:r>
      <w:r>
        <w:instrText>B</w:instrText>
      </w:r>
      <w:r w:rsidRPr="00F114C7">
        <w:rPr>
          <w:lang w:val="ru-RU"/>
        </w:rPr>
        <w:instrText>17</w:instrText>
      </w:r>
      <w:r>
        <w:instrText>E</w:instrText>
      </w:r>
      <w:r w:rsidRPr="00F114C7">
        <w:rPr>
          <w:lang w:val="ru-RU"/>
        </w:rPr>
        <w:instrText>7</w:instrText>
      </w:r>
      <w:r>
        <w:instrText>EE</w:instrText>
      </w:r>
      <w:r w:rsidRPr="00F114C7">
        <w:rPr>
          <w:lang w:val="ru-RU"/>
        </w:rPr>
        <w:instrText>7</w:instrText>
      </w:r>
      <w:r>
        <w:instrText>FD</w:instrText>
      </w:r>
      <w:r w:rsidRPr="00F114C7">
        <w:rPr>
          <w:lang w:val="ru-RU"/>
        </w:rPr>
        <w:instrText>15298</w:instrText>
      </w:r>
      <w:r>
        <w:instrText>A</w:instrText>
      </w:r>
      <w:r w:rsidRPr="00F114C7">
        <w:rPr>
          <w:lang w:val="ru-RU"/>
        </w:rPr>
        <w:instrText>92801</w:instrText>
      </w:r>
      <w:r>
        <w:instrText>AE</w:instrText>
      </w:r>
      <w:r w:rsidRPr="00F114C7">
        <w:rPr>
          <w:lang w:val="ru-RU"/>
        </w:rPr>
        <w:instrText>0</w:instrText>
      </w:r>
      <w:r>
        <w:instrText>B</w:instrText>
      </w:r>
      <w:r w:rsidRPr="00F114C7">
        <w:rPr>
          <w:lang w:val="ru-RU"/>
        </w:rPr>
        <w:instrText>6743124922</w:instrText>
      </w:r>
      <w:r>
        <w:instrText>AF</w:instrText>
      </w:r>
      <w:r w:rsidRPr="00F114C7">
        <w:rPr>
          <w:lang w:val="ru-RU"/>
        </w:rPr>
        <w:instrText>7</w:instrText>
      </w:r>
      <w:r>
        <w:instrText>A</w:instrText>
      </w:r>
      <w:r w:rsidRPr="00F114C7">
        <w:rPr>
          <w:lang w:val="ru-RU"/>
        </w:rPr>
        <w:instrText>3</w:instrText>
      </w:r>
      <w:r>
        <w:instrText>E</w:instrText>
      </w:r>
      <w:r w:rsidRPr="00F114C7">
        <w:rPr>
          <w:lang w:val="ru-RU"/>
        </w:rPr>
        <w:instrText>4</w:instrText>
      </w:r>
      <w:r>
        <w:instrText>Ae</w:instrText>
      </w:r>
      <w:r w:rsidRPr="00F114C7">
        <w:rPr>
          <w:lang w:val="ru-RU"/>
        </w:rPr>
        <w:instrText>5</w:instrText>
      </w:r>
      <w:r>
        <w:instrText>K</w:instrText>
      </w:r>
      <w:r w:rsidRPr="00F114C7">
        <w:rPr>
          <w:lang w:val="ru-RU"/>
        </w:rPr>
        <w:instrText xml:space="preserve">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FF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8"/>
          <w:lang w:val="ru-RU"/>
        </w:rPr>
        <w:fldChar w:fldCharType="end"/>
      </w:r>
      <w:bookmarkEnd w:id="8"/>
    </w:p>
    <w:p w:rsidR="002D2C84" w:rsidRPr="00F114C7" w:rsidRDefault="002D2C84">
      <w:pPr>
        <w:pStyle w:val="ConsPlusNormal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:rsidR="002D2C84" w:rsidRPr="00F114C7" w:rsidRDefault="002D2C84">
      <w:pPr>
        <w:pStyle w:val="ConsPlusNormal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:rsidR="002D2C84" w:rsidRPr="00F114C7" w:rsidRDefault="002D2C84">
      <w:pPr>
        <w:pStyle w:val="ConsPlusNormal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:rsidR="002D2C84" w:rsidRDefault="002D2C84">
      <w:pPr>
        <w:jc w:val="both"/>
        <w:rPr>
          <w:sz w:val="28"/>
          <w:szCs w:val="28"/>
        </w:rPr>
      </w:pPr>
    </w:p>
    <w:p w:rsidR="002D2C84" w:rsidRDefault="002D2C84">
      <w:pPr>
        <w:jc w:val="both"/>
        <w:rPr>
          <w:sz w:val="28"/>
          <w:szCs w:val="28"/>
        </w:rPr>
      </w:pPr>
    </w:p>
    <w:p w:rsidR="002D2C84" w:rsidRDefault="002D2C84">
      <w:pPr>
        <w:jc w:val="both"/>
        <w:rPr>
          <w:sz w:val="28"/>
          <w:szCs w:val="28"/>
        </w:rPr>
      </w:pPr>
    </w:p>
    <w:p w:rsidR="002D2C84" w:rsidRDefault="002D2C84">
      <w:pPr>
        <w:jc w:val="both"/>
        <w:rPr>
          <w:sz w:val="28"/>
          <w:szCs w:val="28"/>
        </w:rPr>
      </w:pPr>
    </w:p>
    <w:p w:rsidR="002D2C84" w:rsidRDefault="002D2C84">
      <w:pPr>
        <w:jc w:val="both"/>
        <w:rPr>
          <w:sz w:val="28"/>
          <w:szCs w:val="28"/>
        </w:rPr>
      </w:pPr>
    </w:p>
    <w:p w:rsidR="002D2C84" w:rsidRDefault="002D2C84">
      <w:pPr>
        <w:jc w:val="both"/>
        <w:rPr>
          <w:sz w:val="28"/>
          <w:szCs w:val="28"/>
        </w:rPr>
      </w:pPr>
    </w:p>
    <w:p w:rsidR="002D2C84" w:rsidRDefault="002D2C84">
      <w:pPr>
        <w:jc w:val="both"/>
        <w:rPr>
          <w:sz w:val="28"/>
          <w:szCs w:val="28"/>
        </w:rPr>
      </w:pPr>
    </w:p>
    <w:p w:rsidR="002D2C84" w:rsidRDefault="002D2C84">
      <w:pPr>
        <w:jc w:val="both"/>
        <w:rPr>
          <w:sz w:val="28"/>
          <w:szCs w:val="28"/>
        </w:rPr>
      </w:pPr>
    </w:p>
    <w:p w:rsidR="002D2C84" w:rsidRDefault="002D2C84">
      <w:pPr>
        <w:jc w:val="both"/>
        <w:rPr>
          <w:sz w:val="28"/>
          <w:szCs w:val="28"/>
        </w:rPr>
      </w:pPr>
    </w:p>
    <w:p w:rsidR="002D2C84" w:rsidRDefault="002D2C84">
      <w:pPr>
        <w:jc w:val="both"/>
        <w:rPr>
          <w:sz w:val="28"/>
          <w:szCs w:val="28"/>
        </w:rPr>
      </w:pPr>
    </w:p>
    <w:p w:rsidR="002D2C84" w:rsidRDefault="002D2C84">
      <w:pPr>
        <w:jc w:val="both"/>
        <w:rPr>
          <w:sz w:val="28"/>
          <w:szCs w:val="28"/>
        </w:rPr>
      </w:pPr>
    </w:p>
    <w:p w:rsidR="002D2C84" w:rsidRDefault="002D2C84">
      <w:pPr>
        <w:jc w:val="both"/>
        <w:rPr>
          <w:sz w:val="28"/>
          <w:szCs w:val="28"/>
        </w:rPr>
      </w:pPr>
    </w:p>
    <w:p w:rsidR="002D2C84" w:rsidRDefault="002D2C84">
      <w:pPr>
        <w:jc w:val="both"/>
        <w:rPr>
          <w:sz w:val="28"/>
          <w:szCs w:val="28"/>
        </w:rPr>
      </w:pPr>
    </w:p>
    <w:p w:rsidR="002D2C84" w:rsidRDefault="002D2C84">
      <w:pPr>
        <w:jc w:val="both"/>
        <w:rPr>
          <w:sz w:val="28"/>
          <w:szCs w:val="28"/>
        </w:rPr>
      </w:pPr>
    </w:p>
    <w:p w:rsidR="002D2C84" w:rsidRDefault="002D2C84">
      <w:pPr>
        <w:jc w:val="both"/>
        <w:rPr>
          <w:sz w:val="28"/>
          <w:szCs w:val="28"/>
        </w:rPr>
      </w:pPr>
    </w:p>
    <w:p w:rsidR="002D2C84" w:rsidRDefault="002D2C84">
      <w:pPr>
        <w:jc w:val="both"/>
        <w:rPr>
          <w:sz w:val="28"/>
          <w:szCs w:val="28"/>
        </w:rPr>
      </w:pPr>
    </w:p>
    <w:p w:rsidR="002D2C84" w:rsidRDefault="002D2C84">
      <w:pPr>
        <w:jc w:val="both"/>
        <w:rPr>
          <w:sz w:val="28"/>
          <w:szCs w:val="28"/>
        </w:rPr>
      </w:pPr>
    </w:p>
    <w:p w:rsidR="002D2C84" w:rsidRDefault="002D2C84">
      <w:pPr>
        <w:jc w:val="both"/>
        <w:rPr>
          <w:sz w:val="28"/>
          <w:szCs w:val="28"/>
        </w:rPr>
      </w:pPr>
    </w:p>
    <w:p w:rsidR="002D2C84" w:rsidRDefault="002D2C84">
      <w:pPr>
        <w:jc w:val="both"/>
        <w:rPr>
          <w:sz w:val="28"/>
          <w:szCs w:val="28"/>
        </w:rPr>
      </w:pPr>
    </w:p>
    <w:p w:rsidR="002D2C84" w:rsidRDefault="002D2C84">
      <w:pPr>
        <w:jc w:val="both"/>
        <w:rPr>
          <w:sz w:val="28"/>
          <w:szCs w:val="28"/>
        </w:rPr>
      </w:pPr>
    </w:p>
    <w:p w:rsidR="002D2C84" w:rsidRDefault="002D2C84">
      <w:pPr>
        <w:jc w:val="both"/>
        <w:rPr>
          <w:sz w:val="28"/>
          <w:szCs w:val="28"/>
        </w:rPr>
      </w:pPr>
    </w:p>
    <w:p w:rsidR="002D2C84" w:rsidRDefault="002D2C84">
      <w:pPr>
        <w:jc w:val="both"/>
        <w:rPr>
          <w:sz w:val="28"/>
          <w:szCs w:val="28"/>
        </w:rPr>
      </w:pPr>
    </w:p>
    <w:p w:rsidR="002D2C84" w:rsidRPr="00F114C7" w:rsidRDefault="00F114C7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lastRenderedPageBreak/>
        <w:t>Приложение</w:t>
      </w:r>
    </w:p>
    <w:p w:rsidR="002D2C84" w:rsidRPr="00F114C7" w:rsidRDefault="00F114C7">
      <w:pPr>
        <w:pStyle w:val="ConsPlusNormal"/>
        <w:jc w:val="right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к Порядку</w:t>
      </w:r>
    </w:p>
    <w:p w:rsidR="002D2C84" w:rsidRPr="00F114C7" w:rsidRDefault="002D2C84">
      <w:pPr>
        <w:pStyle w:val="ConsPlusNormal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:rsidR="002D2C84" w:rsidRPr="00F114C7" w:rsidRDefault="00F114C7">
      <w:pPr>
        <w:pStyle w:val="ConsPlusNormal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ПЕРЕЧЕНЬ</w:t>
      </w:r>
    </w:p>
    <w:p w:rsidR="002D2C84" w:rsidRPr="00F114C7" w:rsidRDefault="00F114C7">
      <w:pPr>
        <w:pStyle w:val="ConsPlusNormal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земельных участков, на которых </w:t>
      </w:r>
      <w:proofErr w:type="gramStart"/>
      <w:r w:rsidRPr="00F114C7">
        <w:rPr>
          <w:rFonts w:ascii="Times New Roman" w:eastAsia="Times New Roman" w:hAnsi="Times New Roman" w:cs="Times New Roman"/>
          <w:sz w:val="28"/>
          <w:lang w:val="ru-RU"/>
        </w:rPr>
        <w:t>размещены</w:t>
      </w:r>
      <w:proofErr w:type="gramEnd"/>
      <w:r w:rsidRPr="00F114C7">
        <w:rPr>
          <w:rFonts w:ascii="Times New Roman" w:eastAsia="Times New Roman" w:hAnsi="Times New Roman" w:cs="Times New Roman"/>
          <w:sz w:val="28"/>
          <w:lang w:val="ru-RU"/>
        </w:rPr>
        <w:t xml:space="preserve"> или могут быть</w:t>
      </w:r>
    </w:p>
    <w:p w:rsidR="002D2C84" w:rsidRPr="00F114C7" w:rsidRDefault="00F114C7">
      <w:pPr>
        <w:pStyle w:val="ConsPlusNormal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размещены некапитальные гаражи, места стоянки средств</w:t>
      </w:r>
    </w:p>
    <w:p w:rsidR="002D2C84" w:rsidRPr="00F114C7" w:rsidRDefault="00F114C7">
      <w:pPr>
        <w:pStyle w:val="ConsPlusNormal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передвижения инвалидов, предназначенные для включения</w:t>
      </w:r>
    </w:p>
    <w:p w:rsidR="002D2C84" w:rsidRPr="00F114C7" w:rsidRDefault="00F114C7">
      <w:pPr>
        <w:pStyle w:val="ConsPlusNormal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114C7">
        <w:rPr>
          <w:rFonts w:ascii="Times New Roman" w:eastAsia="Times New Roman" w:hAnsi="Times New Roman" w:cs="Times New Roman"/>
          <w:sz w:val="28"/>
          <w:lang w:val="ru-RU"/>
        </w:rPr>
        <w:t>(исключения) в схему размещения</w:t>
      </w:r>
    </w:p>
    <w:p w:rsidR="002D2C84" w:rsidRPr="00F114C7" w:rsidRDefault="002D2C84">
      <w:pPr>
        <w:pStyle w:val="ConsPlusNormal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984"/>
        <w:gridCol w:w="1489"/>
        <w:gridCol w:w="1757"/>
        <w:gridCol w:w="1729"/>
        <w:gridCol w:w="1504"/>
      </w:tblGrid>
      <w:tr w:rsidR="002D2C84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4" w:rsidRDefault="00F114C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N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4" w:rsidRPr="00F114C7" w:rsidRDefault="00F114C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114C7">
              <w:rPr>
                <w:rFonts w:ascii="Times New Roman" w:eastAsia="Times New Roman" w:hAnsi="Times New Roman" w:cs="Times New Roman"/>
                <w:sz w:val="28"/>
                <w:lang w:val="ru-RU"/>
              </w:rPr>
              <w:t>Описание места размещения гаража, являющегося некапитальным сооружением, места стоянки технических или других средств передвижения инвалидов вблизи их места жительства (адрес, местоположение)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4" w:rsidRPr="00F114C7" w:rsidRDefault="00F114C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114C7">
              <w:rPr>
                <w:rFonts w:ascii="Times New Roman" w:eastAsia="Times New Roman" w:hAnsi="Times New Roman" w:cs="Times New Roman"/>
                <w:sz w:val="28"/>
                <w:lang w:val="ru-RU"/>
              </w:rPr>
              <w:t>Кадастровый номер земельного участка (при наличии)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4" w:rsidRPr="00F114C7" w:rsidRDefault="00F114C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114C7">
              <w:rPr>
                <w:rFonts w:ascii="Times New Roman" w:eastAsia="Times New Roman" w:hAnsi="Times New Roman" w:cs="Times New Roman"/>
                <w:sz w:val="28"/>
                <w:lang w:val="ru-RU"/>
              </w:rPr>
              <w:t>Номер кадастр</w:t>
            </w:r>
            <w:r w:rsidRPr="00F114C7">
              <w:rPr>
                <w:rFonts w:ascii="Times New Roman" w:eastAsia="Times New Roman" w:hAnsi="Times New Roman" w:cs="Times New Roman"/>
                <w:sz w:val="28"/>
                <w:lang w:val="ru-RU"/>
              </w:rPr>
              <w:t>ового квартала, в котором расположено место размещения гаража, являющегося некапитальным сооружением, место стоянки технических или других средств передвижения инвалидов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4" w:rsidRPr="00F114C7" w:rsidRDefault="00F114C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114C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Примерная площадь места размещения гаража, являющегося некапитальным сооружением (кв. </w:t>
            </w:r>
            <w:r w:rsidRPr="00F114C7">
              <w:rPr>
                <w:rFonts w:ascii="Times New Roman" w:eastAsia="Times New Roman" w:hAnsi="Times New Roman" w:cs="Times New Roman"/>
                <w:sz w:val="28"/>
                <w:lang w:val="ru-RU"/>
              </w:rPr>
              <w:t>м), размер места стоянки технических или других средств передвижения инвалидов вблизи их места жительства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4" w:rsidRDefault="00F114C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необходимые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сведения</w:t>
            </w:r>
            <w:proofErr w:type="spellEnd"/>
          </w:p>
        </w:tc>
      </w:tr>
      <w:tr w:rsidR="002D2C84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4" w:rsidRDefault="00F114C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4" w:rsidRDefault="00F114C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4" w:rsidRDefault="00F114C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4" w:rsidRDefault="00F114C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4" w:rsidRDefault="00F114C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4" w:rsidRDefault="00F114C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2D2C84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4" w:rsidRDefault="002D2C84">
            <w:pPr>
              <w:pStyle w:val="ConsPlusNormal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4" w:rsidRDefault="002D2C84">
            <w:pPr>
              <w:pStyle w:val="ConsPlusNormal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4" w:rsidRDefault="002D2C84">
            <w:pPr>
              <w:pStyle w:val="ConsPlusNormal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4" w:rsidRDefault="002D2C84">
            <w:pPr>
              <w:pStyle w:val="ConsPlusNormal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4" w:rsidRDefault="002D2C84">
            <w:pPr>
              <w:pStyle w:val="ConsPlusNormal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4" w:rsidRDefault="002D2C84">
            <w:pPr>
              <w:pStyle w:val="ConsPlusNormal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2D2C84" w:rsidRDefault="002D2C84">
      <w:pPr>
        <w:pStyle w:val="ConsPlusNormal"/>
        <w:jc w:val="both"/>
        <w:rPr>
          <w:rFonts w:ascii="Times New Roman" w:eastAsia="Times New Roman" w:hAnsi="Times New Roman" w:cs="Times New Roman"/>
          <w:sz w:val="28"/>
        </w:rPr>
      </w:pPr>
    </w:p>
    <w:p w:rsidR="002D2C84" w:rsidRDefault="002D2C84">
      <w:pPr>
        <w:jc w:val="both"/>
        <w:rPr>
          <w:sz w:val="28"/>
          <w:szCs w:val="28"/>
        </w:rPr>
      </w:pPr>
    </w:p>
    <w:p w:rsidR="002D2C84" w:rsidRDefault="002D2C84">
      <w:pPr>
        <w:jc w:val="both"/>
        <w:rPr>
          <w:sz w:val="28"/>
          <w:szCs w:val="28"/>
        </w:rPr>
      </w:pPr>
    </w:p>
    <w:p w:rsidR="002D2C84" w:rsidRDefault="002D2C84">
      <w:pPr>
        <w:jc w:val="both"/>
        <w:rPr>
          <w:sz w:val="28"/>
          <w:szCs w:val="28"/>
        </w:rPr>
      </w:pPr>
    </w:p>
    <w:p w:rsidR="002D2C84" w:rsidRDefault="002D2C84">
      <w:pPr>
        <w:jc w:val="both"/>
        <w:rPr>
          <w:sz w:val="28"/>
          <w:szCs w:val="28"/>
        </w:rPr>
      </w:pPr>
    </w:p>
    <w:p w:rsidR="002D2C84" w:rsidRDefault="002D2C84">
      <w:pPr>
        <w:jc w:val="both"/>
        <w:rPr>
          <w:sz w:val="28"/>
          <w:szCs w:val="28"/>
        </w:rPr>
      </w:pPr>
    </w:p>
    <w:p w:rsidR="002D2C84" w:rsidRDefault="002D2C84">
      <w:pPr>
        <w:jc w:val="both"/>
        <w:rPr>
          <w:sz w:val="28"/>
          <w:szCs w:val="28"/>
        </w:rPr>
      </w:pPr>
    </w:p>
    <w:p w:rsidR="002D2C84" w:rsidRDefault="002D2C84">
      <w:pPr>
        <w:jc w:val="both"/>
        <w:rPr>
          <w:sz w:val="28"/>
          <w:szCs w:val="28"/>
        </w:rPr>
      </w:pPr>
    </w:p>
    <w:sectPr w:rsidR="002D2C84">
      <w:headerReference w:type="first" r:id="rId14"/>
      <w:type w:val="continuous"/>
      <w:pgSz w:w="11907" w:h="16840"/>
      <w:pgMar w:top="567" w:right="567" w:bottom="966" w:left="1701" w:header="567" w:footer="737" w:gutter="0"/>
      <w:pgNumType w:start="2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C84" w:rsidRDefault="00F114C7">
      <w:r>
        <w:separator/>
      </w:r>
    </w:p>
  </w:endnote>
  <w:endnote w:type="continuationSeparator" w:id="0">
    <w:p w:rsidR="002D2C84" w:rsidRDefault="00F1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algun Gothic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C84" w:rsidRDefault="00F114C7">
      <w:r>
        <w:separator/>
      </w:r>
    </w:p>
  </w:footnote>
  <w:footnote w:type="continuationSeparator" w:id="0">
    <w:p w:rsidR="002D2C84" w:rsidRDefault="00F11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C84" w:rsidRDefault="00F114C7">
    <w:pPr>
      <w:rPr>
        <w:b/>
        <w:sz w:val="28"/>
      </w:rPr>
    </w:pPr>
    <w:r>
      <w:rPr>
        <w:lang w:val="en-US"/>
      </w:rPr>
      <w:t xml:space="preserve">                                                                                   </w:t>
    </w:r>
    <w:r>
      <w:rPr>
        <w:noProof/>
        <w:lang w:eastAsia="ru-RU"/>
      </w:rPr>
      <mc:AlternateContent>
        <mc:Choice Requires="wpg">
          <w:drawing>
            <wp:inline distT="0" distB="0" distL="0" distR="0">
              <wp:extent cx="724075" cy="724075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4075" cy="72407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57.0pt;height:57.0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1428"/>
    <w:multiLevelType w:val="hybridMultilevel"/>
    <w:tmpl w:val="E29295AE"/>
    <w:lvl w:ilvl="0" w:tplc="E1A8874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909634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7BC2A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7C12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75056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46A86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FA809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1683E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25AF4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2BB1519C"/>
    <w:multiLevelType w:val="hybridMultilevel"/>
    <w:tmpl w:val="1938ECE2"/>
    <w:lvl w:ilvl="0" w:tplc="3A960EBC">
      <w:start w:val="2"/>
      <w:numFmt w:val="decimal"/>
      <w:lvlText w:val="%1."/>
      <w:lvlJc w:val="left"/>
      <w:pPr>
        <w:tabs>
          <w:tab w:val="num" w:pos="2149"/>
        </w:tabs>
        <w:ind w:left="2149" w:hanging="360"/>
      </w:pPr>
    </w:lvl>
    <w:lvl w:ilvl="1" w:tplc="AA0E8012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A754E318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C6FAF632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6154325A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164A9628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B4C24DE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AFE8027C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C6B20FA2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32C33367"/>
    <w:multiLevelType w:val="hybridMultilevel"/>
    <w:tmpl w:val="8AFC6764"/>
    <w:lvl w:ilvl="0" w:tplc="0540CE80">
      <w:start w:val="1"/>
      <w:numFmt w:val="decimal"/>
      <w:lvlText w:val="%1."/>
      <w:lvlJc w:val="left"/>
      <w:pPr>
        <w:ind w:left="1429" w:hanging="360"/>
      </w:pPr>
    </w:lvl>
    <w:lvl w:ilvl="1" w:tplc="C2FE0264">
      <w:start w:val="1"/>
      <w:numFmt w:val="lowerLetter"/>
      <w:lvlText w:val="%2."/>
      <w:lvlJc w:val="left"/>
      <w:pPr>
        <w:ind w:left="2149" w:hanging="360"/>
      </w:pPr>
    </w:lvl>
    <w:lvl w:ilvl="2" w:tplc="15F60294">
      <w:start w:val="1"/>
      <w:numFmt w:val="lowerRoman"/>
      <w:lvlText w:val="%3."/>
      <w:lvlJc w:val="right"/>
      <w:pPr>
        <w:ind w:left="2869" w:hanging="180"/>
      </w:pPr>
    </w:lvl>
    <w:lvl w:ilvl="3" w:tplc="24BEFCCE">
      <w:start w:val="1"/>
      <w:numFmt w:val="decimal"/>
      <w:lvlText w:val="%4."/>
      <w:lvlJc w:val="left"/>
      <w:pPr>
        <w:ind w:left="3589" w:hanging="360"/>
      </w:pPr>
    </w:lvl>
    <w:lvl w:ilvl="4" w:tplc="F76200C4">
      <w:start w:val="1"/>
      <w:numFmt w:val="lowerLetter"/>
      <w:lvlText w:val="%5."/>
      <w:lvlJc w:val="left"/>
      <w:pPr>
        <w:ind w:left="4309" w:hanging="360"/>
      </w:pPr>
    </w:lvl>
    <w:lvl w:ilvl="5" w:tplc="C0900172">
      <w:start w:val="1"/>
      <w:numFmt w:val="lowerRoman"/>
      <w:lvlText w:val="%6."/>
      <w:lvlJc w:val="right"/>
      <w:pPr>
        <w:ind w:left="5029" w:hanging="180"/>
      </w:pPr>
    </w:lvl>
    <w:lvl w:ilvl="6" w:tplc="C34AA4A4">
      <w:start w:val="1"/>
      <w:numFmt w:val="decimal"/>
      <w:lvlText w:val="%7."/>
      <w:lvlJc w:val="left"/>
      <w:pPr>
        <w:ind w:left="5749" w:hanging="360"/>
      </w:pPr>
    </w:lvl>
    <w:lvl w:ilvl="7" w:tplc="95E29B08">
      <w:start w:val="1"/>
      <w:numFmt w:val="lowerLetter"/>
      <w:lvlText w:val="%8."/>
      <w:lvlJc w:val="left"/>
      <w:pPr>
        <w:ind w:left="6469" w:hanging="360"/>
      </w:pPr>
    </w:lvl>
    <w:lvl w:ilvl="8" w:tplc="0F384922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C3F74E6"/>
    <w:multiLevelType w:val="hybridMultilevel"/>
    <w:tmpl w:val="E63C3D7E"/>
    <w:lvl w:ilvl="0" w:tplc="58F89780">
      <w:start w:val="1"/>
      <w:numFmt w:val="decimal"/>
      <w:lvlText w:val="%1."/>
      <w:lvlJc w:val="left"/>
    </w:lvl>
    <w:lvl w:ilvl="1" w:tplc="76C6FA12">
      <w:start w:val="1"/>
      <w:numFmt w:val="lowerLetter"/>
      <w:lvlText w:val="%2."/>
      <w:lvlJc w:val="left"/>
      <w:pPr>
        <w:ind w:left="1440" w:hanging="360"/>
      </w:pPr>
    </w:lvl>
    <w:lvl w:ilvl="2" w:tplc="33B86A68">
      <w:start w:val="1"/>
      <w:numFmt w:val="lowerRoman"/>
      <w:lvlText w:val="%3."/>
      <w:lvlJc w:val="right"/>
      <w:pPr>
        <w:ind w:left="2160" w:hanging="180"/>
      </w:pPr>
    </w:lvl>
    <w:lvl w:ilvl="3" w:tplc="777EB148">
      <w:start w:val="1"/>
      <w:numFmt w:val="decimal"/>
      <w:lvlText w:val="%4."/>
      <w:lvlJc w:val="left"/>
      <w:pPr>
        <w:ind w:left="2880" w:hanging="360"/>
      </w:pPr>
    </w:lvl>
    <w:lvl w:ilvl="4" w:tplc="97228B26">
      <w:start w:val="1"/>
      <w:numFmt w:val="lowerLetter"/>
      <w:lvlText w:val="%5."/>
      <w:lvlJc w:val="left"/>
      <w:pPr>
        <w:ind w:left="3600" w:hanging="360"/>
      </w:pPr>
    </w:lvl>
    <w:lvl w:ilvl="5" w:tplc="C8FA94FE">
      <w:start w:val="1"/>
      <w:numFmt w:val="lowerRoman"/>
      <w:lvlText w:val="%6."/>
      <w:lvlJc w:val="right"/>
      <w:pPr>
        <w:ind w:left="4320" w:hanging="180"/>
      </w:pPr>
    </w:lvl>
    <w:lvl w:ilvl="6" w:tplc="7408E144">
      <w:start w:val="1"/>
      <w:numFmt w:val="decimal"/>
      <w:lvlText w:val="%7."/>
      <w:lvlJc w:val="left"/>
      <w:pPr>
        <w:ind w:left="5040" w:hanging="360"/>
      </w:pPr>
    </w:lvl>
    <w:lvl w:ilvl="7" w:tplc="A8A67F72">
      <w:start w:val="1"/>
      <w:numFmt w:val="lowerLetter"/>
      <w:lvlText w:val="%8."/>
      <w:lvlJc w:val="left"/>
      <w:pPr>
        <w:ind w:left="5760" w:hanging="360"/>
      </w:pPr>
    </w:lvl>
    <w:lvl w:ilvl="8" w:tplc="A69AD29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1005C"/>
    <w:multiLevelType w:val="hybridMultilevel"/>
    <w:tmpl w:val="0E0C4CC6"/>
    <w:lvl w:ilvl="0" w:tplc="9B5EF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08449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46B1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AB3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E09E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B28F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9C70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5676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F41E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064D6C"/>
    <w:multiLevelType w:val="hybridMultilevel"/>
    <w:tmpl w:val="E766DAC4"/>
    <w:lvl w:ilvl="0" w:tplc="37F8AE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D4096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9A60B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AB019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FEC0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C0246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9DE1F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C834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57832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681C3C06"/>
    <w:multiLevelType w:val="hybridMultilevel"/>
    <w:tmpl w:val="01A676B0"/>
    <w:lvl w:ilvl="0" w:tplc="97EEFFA2">
      <w:start w:val="1"/>
      <w:numFmt w:val="decimal"/>
      <w:lvlText w:val="%1."/>
      <w:lvlJc w:val="left"/>
      <w:pPr>
        <w:tabs>
          <w:tab w:val="num" w:pos="3567"/>
        </w:tabs>
        <w:ind w:left="3567" w:hanging="360"/>
      </w:pPr>
    </w:lvl>
    <w:lvl w:ilvl="1" w:tplc="953CA1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90C3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3648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A2DE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EEE6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C407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F21C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9465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6352F4"/>
    <w:multiLevelType w:val="hybridMultilevel"/>
    <w:tmpl w:val="243C7E5E"/>
    <w:lvl w:ilvl="0" w:tplc="777A1ECA">
      <w:start w:val="1"/>
      <w:numFmt w:val="decimal"/>
      <w:lvlText w:val="·"/>
      <w:lvlJc w:val="left"/>
    </w:lvl>
    <w:lvl w:ilvl="1" w:tplc="7D324964">
      <w:start w:val="1"/>
      <w:numFmt w:val="lowerLetter"/>
      <w:lvlText w:val="o"/>
      <w:lvlJc w:val="left"/>
      <w:pPr>
        <w:ind w:left="1440" w:hanging="360"/>
      </w:pPr>
    </w:lvl>
    <w:lvl w:ilvl="2" w:tplc="0548FC98">
      <w:start w:val="1"/>
      <w:numFmt w:val="lowerRoman"/>
      <w:lvlText w:val="§"/>
      <w:lvlJc w:val="right"/>
      <w:pPr>
        <w:ind w:left="2160" w:hanging="180"/>
      </w:pPr>
    </w:lvl>
    <w:lvl w:ilvl="3" w:tplc="F078B3E2">
      <w:start w:val="1"/>
      <w:numFmt w:val="decimal"/>
      <w:lvlText w:val="·"/>
      <w:lvlJc w:val="left"/>
      <w:pPr>
        <w:ind w:left="2880" w:hanging="360"/>
      </w:pPr>
    </w:lvl>
    <w:lvl w:ilvl="4" w:tplc="912A6708">
      <w:start w:val="1"/>
      <w:numFmt w:val="lowerLetter"/>
      <w:lvlText w:val="o"/>
      <w:lvlJc w:val="left"/>
      <w:pPr>
        <w:ind w:left="3600" w:hanging="360"/>
      </w:pPr>
    </w:lvl>
    <w:lvl w:ilvl="5" w:tplc="36908728">
      <w:start w:val="1"/>
      <w:numFmt w:val="lowerRoman"/>
      <w:lvlText w:val="§"/>
      <w:lvlJc w:val="right"/>
      <w:pPr>
        <w:ind w:left="4320" w:hanging="180"/>
      </w:pPr>
    </w:lvl>
    <w:lvl w:ilvl="6" w:tplc="8B9A27F6">
      <w:start w:val="1"/>
      <w:numFmt w:val="decimal"/>
      <w:lvlText w:val="·"/>
      <w:lvlJc w:val="left"/>
      <w:pPr>
        <w:ind w:left="5040" w:hanging="360"/>
      </w:pPr>
    </w:lvl>
    <w:lvl w:ilvl="7" w:tplc="96A018AC">
      <w:start w:val="1"/>
      <w:numFmt w:val="lowerLetter"/>
      <w:lvlText w:val="o"/>
      <w:lvlJc w:val="left"/>
      <w:pPr>
        <w:ind w:left="5760" w:hanging="360"/>
      </w:pPr>
    </w:lvl>
    <w:lvl w:ilvl="8" w:tplc="07FCB878">
      <w:start w:val="1"/>
      <w:numFmt w:val="lowerRoman"/>
      <w:lvlText w:val="§"/>
      <w:lvlJc w:val="right"/>
      <w:pPr>
        <w:ind w:left="6480" w:hanging="180"/>
      </w:pPr>
    </w:lvl>
  </w:abstractNum>
  <w:abstractNum w:abstractNumId="8">
    <w:nsid w:val="778219B7"/>
    <w:multiLevelType w:val="hybridMultilevel"/>
    <w:tmpl w:val="929CECD6"/>
    <w:lvl w:ilvl="0" w:tplc="67127754">
      <w:start w:val="1"/>
      <w:numFmt w:val="decimal"/>
      <w:lvlText w:val="%1."/>
      <w:lvlJc w:val="left"/>
      <w:pPr>
        <w:ind w:left="709" w:hanging="360"/>
      </w:pPr>
    </w:lvl>
    <w:lvl w:ilvl="1" w:tplc="7660B266">
      <w:start w:val="1"/>
      <w:numFmt w:val="lowerLetter"/>
      <w:lvlText w:val="%2."/>
      <w:lvlJc w:val="left"/>
      <w:pPr>
        <w:ind w:left="720" w:hanging="360"/>
      </w:pPr>
    </w:lvl>
    <w:lvl w:ilvl="2" w:tplc="99943EF2">
      <w:start w:val="1"/>
      <w:numFmt w:val="lowerRoman"/>
      <w:lvlText w:val="%3."/>
      <w:lvlJc w:val="right"/>
      <w:pPr>
        <w:ind w:left="1440" w:hanging="180"/>
      </w:pPr>
    </w:lvl>
    <w:lvl w:ilvl="3" w:tplc="1A020FB0">
      <w:start w:val="1"/>
      <w:numFmt w:val="decimal"/>
      <w:lvlText w:val="%4."/>
      <w:lvlJc w:val="left"/>
      <w:pPr>
        <w:ind w:left="2160" w:hanging="360"/>
      </w:pPr>
    </w:lvl>
    <w:lvl w:ilvl="4" w:tplc="425C27AA">
      <w:start w:val="1"/>
      <w:numFmt w:val="lowerLetter"/>
      <w:lvlText w:val="%5."/>
      <w:lvlJc w:val="left"/>
      <w:pPr>
        <w:ind w:left="2880" w:hanging="360"/>
      </w:pPr>
    </w:lvl>
    <w:lvl w:ilvl="5" w:tplc="19F06600">
      <w:start w:val="1"/>
      <w:numFmt w:val="lowerRoman"/>
      <w:lvlText w:val="%6."/>
      <w:lvlJc w:val="right"/>
      <w:pPr>
        <w:ind w:left="3600" w:hanging="180"/>
      </w:pPr>
    </w:lvl>
    <w:lvl w:ilvl="6" w:tplc="7D824448">
      <w:start w:val="1"/>
      <w:numFmt w:val="decimal"/>
      <w:lvlText w:val="%7."/>
      <w:lvlJc w:val="left"/>
      <w:pPr>
        <w:ind w:left="4320" w:hanging="360"/>
      </w:pPr>
    </w:lvl>
    <w:lvl w:ilvl="7" w:tplc="D5469CB8">
      <w:start w:val="1"/>
      <w:numFmt w:val="lowerLetter"/>
      <w:lvlText w:val="%8."/>
      <w:lvlJc w:val="left"/>
      <w:pPr>
        <w:ind w:left="5040" w:hanging="360"/>
      </w:pPr>
    </w:lvl>
    <w:lvl w:ilvl="8" w:tplc="A45AA662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84"/>
    <w:rsid w:val="002D2C84"/>
    <w:rsid w:val="00F1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link w:val="50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link w:val="60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pPr>
      <w:keepNext/>
      <w:jc w:val="right"/>
      <w:outlineLvl w:val="8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pPr>
      <w:spacing w:before="240"/>
      <w:jc w:val="center"/>
    </w:pPr>
    <w:rPr>
      <w:smallCaps/>
      <w:spacing w:val="40"/>
      <w:sz w:val="2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character" w:styleId="afa">
    <w:name w:val="page number"/>
    <w:basedOn w:val="a0"/>
  </w:style>
  <w:style w:type="paragraph" w:styleId="afb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afc">
    <w:name w:val="Body Text"/>
    <w:basedOn w:val="a"/>
    <w:pPr>
      <w:spacing w:line="240" w:lineRule="exact"/>
      <w:jc w:val="both"/>
    </w:pPr>
    <w:rPr>
      <w:sz w:val="28"/>
    </w:rPr>
  </w:style>
  <w:style w:type="paragraph" w:styleId="24">
    <w:name w:val="Body Text 2"/>
    <w:basedOn w:val="a"/>
    <w:pPr>
      <w:spacing w:line="240" w:lineRule="exact"/>
    </w:pPr>
    <w:rPr>
      <w:sz w:val="28"/>
      <w:lang w:val="en-US"/>
    </w:rPr>
  </w:style>
  <w:style w:type="paragraph" w:styleId="afd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FontStyle13">
    <w:name w:val="Font Style13"/>
    <w:rPr>
      <w:rFonts w:ascii="Times New Roman" w:hAnsi="Times New Roman"/>
      <w:sz w:val="26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000000" w:fill="auto"/>
    </w:pPr>
    <w:rPr>
      <w:rFonts w:ascii="Arial" w:eastAsia="Arial" w:hAnsi="Arial" w:cs="Arial"/>
      <w:color w:val="000000"/>
      <w:sz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381C9821AA1AB7E6AA74138FB975921E8094EAEA5AFA95A2499A87DC1F45A2E4A1B8CEA078836104428FB7E41tE37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381C9821AA1AB7E6AA74138FB975921E8094EAEA5AFA95A2499A87DC1F45A2E4A1B8CEA078836104428FB7E41tE37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2461</Words>
  <Characters>14029</Characters>
  <Application>Microsoft Office Word</Application>
  <DocSecurity>0</DocSecurity>
  <Lines>116</Lines>
  <Paragraphs>32</Paragraphs>
  <ScaleCrop>false</ScaleCrop>
  <Company/>
  <LinksUpToDate>false</LinksUpToDate>
  <CharactersWithSpaces>16458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Мигалева Алевтина Игоревна</cp:lastModifiedBy>
  <cp:revision>6</cp:revision>
  <dcterms:created xsi:type="dcterms:W3CDTF">2022-05-27T07:08:00Z</dcterms:created>
  <dcterms:modified xsi:type="dcterms:W3CDTF">2022-05-27T07:10:00Z</dcterms:modified>
</cp:coreProperties>
</file>