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56" w:rsidRDefault="00D56D56">
      <w:pPr>
        <w:pStyle w:val="ConsPlusNormal"/>
        <w:jc w:val="both"/>
      </w:pPr>
    </w:p>
    <w:p w:rsidR="00D56D56" w:rsidRDefault="00C21E64">
      <w:pPr>
        <w:pStyle w:val="ab"/>
        <w:tabs>
          <w:tab w:val="clear" w:pos="4153"/>
          <w:tab w:val="clear" w:pos="8306"/>
        </w:tabs>
        <w:jc w:val="center"/>
      </w:pPr>
      <w:r>
        <w:rPr>
          <w:b/>
          <w:noProof/>
        </w:rPr>
        <mc:AlternateContent>
          <mc:Choice Requires="wpg">
            <w:drawing>
              <wp:inline distT="0" distB="0" distL="0" distR="0">
                <wp:extent cx="546238" cy="609533"/>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2009634287" name=""/>
                        <pic:cNvPicPr/>
                      </pic:nvPicPr>
                      <pic:blipFill>
                        <a:blip r:embed="rId8"/>
                        <a:stretch/>
                      </pic:blipFill>
                      <pic:spPr bwMode="auto">
                        <a:xfrm>
                          <a:off x="0" y="0"/>
                          <a:ext cx="546237" cy="609532"/>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3.0pt;height:48.0pt;" stroked="f">
                <v:path textboxrect="0,0,0,0"/>
                <v:imagedata r:id="rId9" o:title=""/>
              </v:shape>
            </w:pict>
          </mc:Fallback>
        </mc:AlternateContent>
      </w:r>
    </w:p>
    <w:p w:rsidR="00D56D56" w:rsidRDefault="00D56D56">
      <w:pPr>
        <w:pStyle w:val="ab"/>
        <w:tabs>
          <w:tab w:val="clear" w:pos="4153"/>
          <w:tab w:val="clear" w:pos="8306"/>
        </w:tabs>
        <w:jc w:val="center"/>
        <w:rPr>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D56D56">
        <w:trPr>
          <w:trHeight w:val="1020"/>
        </w:trPr>
        <w:tc>
          <w:tcPr>
            <w:tcW w:w="9606" w:type="dxa"/>
            <w:tcBorders>
              <w:top w:val="none" w:sz="4" w:space="0" w:color="000000"/>
              <w:left w:val="none" w:sz="4" w:space="0" w:color="000000"/>
              <w:bottom w:val="none" w:sz="4" w:space="0" w:color="000000"/>
              <w:right w:val="none" w:sz="4" w:space="0" w:color="000000"/>
            </w:tcBorders>
          </w:tcPr>
          <w:p w:rsidR="00D56D56" w:rsidRDefault="00C21E64">
            <w:pPr>
              <w:pStyle w:val="7"/>
              <w:spacing w:after="0"/>
              <w:rPr>
                <w:rFonts w:ascii="Times New Roman" w:hAnsi="Times New Roman"/>
              </w:rPr>
            </w:pPr>
            <w:r>
              <w:rPr>
                <w:rFonts w:ascii="Times New Roman" w:hAnsi="Times New Roman"/>
                <w:spacing w:val="20"/>
                <w:sz w:val="28"/>
                <w:szCs w:val="28"/>
              </w:rPr>
              <w:t>АДМИНИСТРАЦИЯ ГОРОДА НОВОАЛТАЙСКА</w:t>
            </w:r>
          </w:p>
          <w:p w:rsidR="00D56D56" w:rsidRDefault="00C21E64">
            <w:pPr>
              <w:jc w:val="center"/>
            </w:pPr>
            <w:r>
              <w:rPr>
                <w:b/>
                <w:sz w:val="28"/>
                <w:szCs w:val="28"/>
              </w:rPr>
              <w:t>АЛТАЙСКОГО КРАЯ</w:t>
            </w:r>
          </w:p>
          <w:p w:rsidR="00D56D56" w:rsidRDefault="00D56D56">
            <w:pPr>
              <w:jc w:val="center"/>
              <w:rPr>
                <w:rFonts w:ascii="Arial" w:hAnsi="Arial"/>
              </w:rPr>
            </w:pPr>
          </w:p>
          <w:p w:rsidR="00D56D56" w:rsidRDefault="00C21E64">
            <w:pPr>
              <w:pStyle w:val="2"/>
              <w:spacing w:line="480" w:lineRule="auto"/>
              <w:rPr>
                <w:rFonts w:ascii="Arial" w:hAnsi="Arial"/>
              </w:rPr>
            </w:pPr>
            <w:r>
              <w:rPr>
                <w:rFonts w:ascii="Arial" w:hAnsi="Arial"/>
                <w:spacing w:val="84"/>
                <w:sz w:val="32"/>
                <w:szCs w:val="32"/>
              </w:rPr>
              <w:t>ПОСТАНОВЛЕНИЕ</w:t>
            </w:r>
          </w:p>
        </w:tc>
      </w:tr>
      <w:tr w:rsidR="00D56D56">
        <w:trPr>
          <w:trHeight w:val="700"/>
        </w:trPr>
        <w:tc>
          <w:tcPr>
            <w:tcW w:w="9606" w:type="dxa"/>
            <w:tcBorders>
              <w:top w:val="none" w:sz="4" w:space="0" w:color="000000"/>
              <w:left w:val="none" w:sz="4" w:space="0" w:color="000000"/>
              <w:bottom w:val="none" w:sz="4" w:space="0" w:color="000000"/>
              <w:right w:val="none" w:sz="4" w:space="0" w:color="000000"/>
            </w:tcBorders>
          </w:tcPr>
          <w:p w:rsidR="00D56D56" w:rsidRDefault="00C21E64">
            <w:pPr>
              <w:jc w:val="center"/>
            </w:pPr>
            <w:r>
              <w:rPr>
                <w:sz w:val="28"/>
                <w:szCs w:val="28"/>
              </w:rPr>
              <w:t>29.12.2022                                                                                               № 2603</w:t>
            </w:r>
          </w:p>
          <w:p w:rsidR="00D56D56" w:rsidRDefault="00C21E64">
            <w:pPr>
              <w:jc w:val="center"/>
            </w:pPr>
            <w:r>
              <w:rPr>
                <w:sz w:val="28"/>
                <w:szCs w:val="28"/>
              </w:rPr>
              <w:t>г. Новоалтайск</w:t>
            </w:r>
          </w:p>
        </w:tc>
      </w:tr>
    </w:tbl>
    <w:p w:rsidR="00D56D56" w:rsidRDefault="00D56D56">
      <w:pPr>
        <w:ind w:firstLine="720"/>
        <w:jc w:val="both"/>
      </w:pPr>
    </w:p>
    <w:p w:rsidR="00D56D56" w:rsidRDefault="00C21E64">
      <w:pPr>
        <w:ind w:firstLine="720"/>
        <w:jc w:val="both"/>
      </w:pPr>
      <w:r>
        <w:rPr>
          <w:noProof/>
          <w:sz w:val="28"/>
        </w:rPr>
        <mc:AlternateContent>
          <mc:Choice Requires="wps">
            <w:drawing>
              <wp:anchor distT="0" distB="0" distL="114300" distR="114300" simplePos="0" relativeHeight="251653120" behindDoc="0" locked="0" layoutInCell="1" allowOverlap="1">
                <wp:simplePos x="0" y="0"/>
                <wp:positionH relativeFrom="column">
                  <wp:posOffset>-136185</wp:posOffset>
                </wp:positionH>
                <wp:positionV relativeFrom="paragraph">
                  <wp:posOffset>150495</wp:posOffset>
                </wp:positionV>
                <wp:extent cx="3159737" cy="1478950"/>
                <wp:effectExtent l="6350" t="6350" r="6350" b="6350"/>
                <wp:wrapNone/>
                <wp:docPr id="2" name=""/>
                <wp:cNvGraphicFramePr/>
                <a:graphic xmlns:a="http://schemas.openxmlformats.org/drawingml/2006/main">
                  <a:graphicData uri="http://schemas.microsoft.com/office/word/2010/wordprocessingShape">
                    <wps:wsp>
                      <wps:cNvSpPr txBox="1"/>
                      <wps:spPr bwMode="auto">
                        <a:xfrm>
                          <a:off x="0" y="0"/>
                          <a:ext cx="3159736" cy="1478949"/>
                        </a:xfrm>
                        <a:prstGeom prst="rect">
                          <a:avLst/>
                        </a:prstGeom>
                        <a:solidFill>
                          <a:srgbClr val="FFFFFF"/>
                        </a:solidFill>
                        <a:ln>
                          <a:noFill/>
                        </a:ln>
                      </wps:spPr>
                      <wps:txbx>
                        <w:txbxContent>
                          <w:p w:rsidR="00D56D56" w:rsidRDefault="00D56D56"/>
                          <w:p w:rsidR="00D56D56" w:rsidRDefault="00C21E64">
                            <w:pPr>
                              <w:jc w:val="both"/>
                            </w:pPr>
                            <w:r>
                              <w:rPr>
                                <w:sz w:val="28"/>
                                <w:szCs w:val="28"/>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D56D56" w:rsidRDefault="00D56D56"/>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0.7pt;margin-top:11.85pt;width:248.8pt;height:116.4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" stroked="f">
                <v:textbox>
                  <w:txbxContent>
                    <w:p w:rsidR="00D56D56" w:rsidRDefault="00D56D56"/>
                    <w:p w:rsidR="00D56D56" w:rsidRDefault="00C21E64">
                      <w:pPr>
                        <w:jc w:val="both"/>
                      </w:pPr>
                      <w:r>
                        <w:rPr>
                          <w:sz w:val="28"/>
                          <w:szCs w:val="28"/>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D56D56" w:rsidRDefault="00D56D56"/>
                  </w:txbxContent>
                </v:textbox>
              </v:shape>
            </w:pict>
          </mc:Fallback>
        </mc:AlternateContent>
      </w:r>
    </w:p>
    <w:p w:rsidR="00D56D56" w:rsidRDefault="00D56D56">
      <w:pPr>
        <w:ind w:firstLine="720"/>
        <w:jc w:val="both"/>
      </w:pPr>
    </w:p>
    <w:p w:rsidR="00D56D56" w:rsidRDefault="00D56D56">
      <w:pPr>
        <w:ind w:firstLine="720"/>
        <w:jc w:val="both"/>
      </w:pPr>
    </w:p>
    <w:p w:rsidR="00D56D56" w:rsidRDefault="00D56D56">
      <w:pPr>
        <w:ind w:firstLine="720"/>
        <w:jc w:val="both"/>
      </w:pPr>
    </w:p>
    <w:p w:rsidR="00D56D56" w:rsidRDefault="00D56D56">
      <w:pPr>
        <w:ind w:firstLine="720"/>
        <w:jc w:val="both"/>
      </w:pPr>
    </w:p>
    <w:p w:rsidR="00D56D56" w:rsidRDefault="00D56D56">
      <w:pPr>
        <w:ind w:firstLine="720"/>
        <w:jc w:val="both"/>
      </w:pPr>
    </w:p>
    <w:p w:rsidR="00D56D56" w:rsidRDefault="00D56D56">
      <w:pPr>
        <w:ind w:firstLine="720"/>
        <w:jc w:val="both"/>
      </w:pPr>
    </w:p>
    <w:p w:rsidR="00D56D56" w:rsidRDefault="00D56D56">
      <w:pPr>
        <w:jc w:val="both"/>
        <w:rPr>
          <w:sz w:val="28"/>
          <w:szCs w:val="28"/>
        </w:rPr>
      </w:pPr>
    </w:p>
    <w:p w:rsidR="00D56D56" w:rsidRDefault="00D56D56">
      <w:pPr>
        <w:jc w:val="both"/>
        <w:rPr>
          <w:sz w:val="28"/>
          <w:szCs w:val="28"/>
        </w:rPr>
      </w:pPr>
    </w:p>
    <w:p w:rsidR="00D56D56" w:rsidRDefault="00D56D56">
      <w:pPr>
        <w:jc w:val="both"/>
        <w:rPr>
          <w:sz w:val="28"/>
          <w:szCs w:val="28"/>
        </w:rPr>
      </w:pPr>
    </w:p>
    <w:p w:rsidR="00D56D56" w:rsidRDefault="00D56D56">
      <w:pPr>
        <w:jc w:val="both"/>
        <w:rPr>
          <w:sz w:val="28"/>
          <w:szCs w:val="28"/>
        </w:rPr>
      </w:pPr>
    </w:p>
    <w:p w:rsidR="00D56D56" w:rsidRDefault="00C21E64">
      <w:pPr>
        <w:ind w:firstLine="425"/>
        <w:jc w:val="both"/>
        <w:rPr>
          <w:sz w:val="28"/>
        </w:rPr>
      </w:pPr>
      <w:r>
        <w:rPr>
          <w:sz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города Новоалтайска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proofErr w:type="gramStart"/>
      <w:r>
        <w:rPr>
          <w:sz w:val="28"/>
          <w:szCs w:val="28"/>
        </w:rPr>
        <w:t>п</w:t>
      </w:r>
      <w:proofErr w:type="gramEnd"/>
      <w:r>
        <w:rPr>
          <w:sz w:val="28"/>
          <w:szCs w:val="28"/>
        </w:rPr>
        <w:t xml:space="preserve"> о с т а н </w:t>
      </w:r>
      <w:proofErr w:type="gramStart"/>
      <w:r>
        <w:rPr>
          <w:sz w:val="28"/>
          <w:szCs w:val="28"/>
        </w:rPr>
        <w:t>о</w:t>
      </w:r>
      <w:proofErr w:type="gramEnd"/>
      <w:r>
        <w:rPr>
          <w:sz w:val="28"/>
          <w:szCs w:val="28"/>
        </w:rPr>
        <w:t xml:space="preserve"> в л я ю:</w:t>
      </w:r>
    </w:p>
    <w:p w:rsidR="00D56D56" w:rsidRDefault="00C21E64">
      <w:pPr>
        <w:pStyle w:val="ConsPlusNonformat"/>
        <w:numPr>
          <w:ilvl w:val="0"/>
          <w:numId w:val="4"/>
        </w:numPr>
        <w:tabs>
          <w:tab w:val="clear" w:pos="358"/>
          <w:tab w:val="left" w:pos="850"/>
        </w:tabs>
        <w:spacing w:line="283" w:lineRule="atLeast"/>
        <w:jc w:val="both"/>
        <w:rPr>
          <w:rFonts w:ascii="Times New Roman" w:hAnsi="Times New Roman"/>
        </w:rPr>
      </w:pPr>
      <w:r>
        <w:rPr>
          <w:rFonts w:ascii="Times New Roman" w:hAnsi="Times New Roman"/>
          <w:sz w:val="28"/>
          <w:szCs w:val="28"/>
        </w:rPr>
        <w:t xml:space="preserve">Утвердить административный регламент предоставления муниципальной услуги </w:t>
      </w:r>
      <w:r>
        <w:rPr>
          <w:rStyle w:val="afa"/>
          <w:rFonts w:ascii="Times New Roman" w:hAnsi="Times New Roman"/>
          <w:b w:val="0"/>
          <w:sz w:val="28"/>
          <w:szCs w:val="28"/>
        </w:rPr>
        <w:t>«Признание садового дома жилым домом и жилого дома садовым домом</w:t>
      </w:r>
      <w:r>
        <w:rPr>
          <w:rStyle w:val="afa"/>
          <w:rFonts w:ascii="Times New Roman" w:hAnsi="Times New Roman"/>
          <w:b w:val="0"/>
          <w:bCs w:val="0"/>
          <w:sz w:val="28"/>
          <w:szCs w:val="28"/>
        </w:rPr>
        <w:t>» согласно приложению</w:t>
      </w:r>
      <w:r>
        <w:rPr>
          <w:rFonts w:ascii="Times New Roman" w:hAnsi="Times New Roman"/>
          <w:sz w:val="28"/>
          <w:szCs w:val="28"/>
        </w:rPr>
        <w:t>.</w:t>
      </w:r>
      <w:r>
        <w:rPr>
          <w:rFonts w:ascii="Times New Roman" w:hAnsi="Times New Roman"/>
        </w:rPr>
        <w:t xml:space="preserve"> </w:t>
      </w:r>
    </w:p>
    <w:p w:rsidR="00D56D56" w:rsidRDefault="00C21E64">
      <w:pPr>
        <w:pStyle w:val="ConsPlusNonformat"/>
        <w:numPr>
          <w:ilvl w:val="0"/>
          <w:numId w:val="4"/>
        </w:numPr>
        <w:tabs>
          <w:tab w:val="clear" w:pos="358"/>
          <w:tab w:val="left" w:pos="850"/>
        </w:tabs>
        <w:spacing w:line="283" w:lineRule="atLeast"/>
        <w:jc w:val="both"/>
        <w:rPr>
          <w:rFonts w:ascii="Times New Roman" w:hAnsi="Times New Roman"/>
          <w:sz w:val="28"/>
          <w:szCs w:val="28"/>
        </w:rPr>
      </w:pPr>
      <w:r>
        <w:rPr>
          <w:rFonts w:ascii="Times New Roman" w:hAnsi="Times New Roman"/>
          <w:sz w:val="28"/>
          <w:szCs w:val="28"/>
        </w:rPr>
        <w:t xml:space="preserve"> Постановление Администрации города Новоалтайска   от   09.02.2021 </w:t>
      </w:r>
    </w:p>
    <w:p w:rsidR="00D56D56" w:rsidRDefault="00C21E64">
      <w:pPr>
        <w:pStyle w:val="ConsPlusNonformat"/>
        <w:tabs>
          <w:tab w:val="left" w:pos="850"/>
        </w:tabs>
        <w:spacing w:line="283" w:lineRule="atLeast"/>
        <w:jc w:val="both"/>
        <w:rPr>
          <w:rFonts w:ascii="Times New Roman" w:hAnsi="Times New Roman"/>
          <w:sz w:val="28"/>
        </w:rPr>
      </w:pPr>
      <w:r>
        <w:rPr>
          <w:rFonts w:ascii="Times New Roman" w:hAnsi="Times New Roman"/>
          <w:sz w:val="28"/>
          <w:szCs w:val="28"/>
        </w:rPr>
        <w:t>№ 135 «Об утверждении административного регламента предоставления муниципальной услуги «Признание  садового дома жилым домом и жилого дома садовым домом» признать утратившим силу.</w:t>
      </w:r>
    </w:p>
    <w:p w:rsidR="00D56D56" w:rsidRDefault="00C21E64">
      <w:pPr>
        <w:pStyle w:val="ConsPlusNonformat"/>
        <w:numPr>
          <w:ilvl w:val="0"/>
          <w:numId w:val="4"/>
        </w:numPr>
        <w:tabs>
          <w:tab w:val="clear" w:pos="358"/>
          <w:tab w:val="left" w:pos="850"/>
        </w:tabs>
        <w:spacing w:line="283" w:lineRule="atLeast"/>
        <w:jc w:val="both"/>
        <w:rPr>
          <w:rFonts w:ascii="Times New Roman" w:hAnsi="Times New Roman"/>
        </w:rPr>
      </w:pPr>
      <w:r>
        <w:rPr>
          <w:rFonts w:ascii="Times New Roman" w:hAnsi="Times New Roman"/>
          <w:sz w:val="28"/>
          <w:szCs w:val="28"/>
        </w:rPr>
        <w:t xml:space="preserve">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p>
    <w:p w:rsidR="00D56D56" w:rsidRDefault="00C21E64">
      <w:pPr>
        <w:pStyle w:val="ConsPlusNonformat"/>
        <w:numPr>
          <w:ilvl w:val="0"/>
          <w:numId w:val="4"/>
        </w:numPr>
        <w:tabs>
          <w:tab w:val="clear" w:pos="358"/>
          <w:tab w:val="left" w:pos="850"/>
        </w:tabs>
        <w:spacing w:line="283" w:lineRule="atLeast"/>
        <w:jc w:val="both"/>
        <w:rPr>
          <w:rFonts w:ascii="Times New Roman" w:hAnsi="Times New Roman"/>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первого  заместителя главы Администрации города С.И. Лисовского. </w:t>
      </w:r>
    </w:p>
    <w:p w:rsidR="00D56D56" w:rsidRDefault="00C21E64">
      <w:pPr>
        <w:spacing w:line="283" w:lineRule="atLeast"/>
      </w:pPr>
      <w:r>
        <w:rPr>
          <w:sz w:val="28"/>
        </w:rPr>
        <w:t xml:space="preserve"> </w:t>
      </w:r>
    </w:p>
    <w:p w:rsidR="00D56D56" w:rsidRDefault="00D56D56">
      <w:pPr>
        <w:spacing w:line="283" w:lineRule="atLeast"/>
      </w:pPr>
    </w:p>
    <w:p w:rsidR="00D56D56" w:rsidRDefault="00C21E64">
      <w:pPr>
        <w:spacing w:line="283" w:lineRule="atLeast"/>
      </w:pPr>
      <w:r>
        <w:rPr>
          <w:sz w:val="28"/>
          <w:szCs w:val="28"/>
        </w:rPr>
        <w:t>Глава города                                                                                         В.Г. Бодунов</w:t>
      </w:r>
    </w:p>
    <w:p w:rsidR="00D56D56" w:rsidRDefault="00D56D56">
      <w:pPr>
        <w:jc w:val="both"/>
        <w:rPr>
          <w:sz w:val="28"/>
          <w:szCs w:val="28"/>
        </w:rPr>
      </w:pPr>
    </w:p>
    <w:p w:rsidR="00D56D56" w:rsidRDefault="00D56D56">
      <w:pPr>
        <w:rPr>
          <w:sz w:val="28"/>
          <w:szCs w:val="28"/>
        </w:rPr>
      </w:pPr>
    </w:p>
    <w:p w:rsidR="00D56D56" w:rsidRDefault="00C21E64">
      <w:pPr>
        <w:jc w:val="right"/>
        <w:rPr>
          <w:sz w:val="28"/>
          <w:szCs w:val="28"/>
        </w:rPr>
      </w:pPr>
      <w:r>
        <w:rPr>
          <w:sz w:val="28"/>
          <w:szCs w:val="28"/>
        </w:rPr>
        <w:t>Приложение</w:t>
      </w:r>
    </w:p>
    <w:p w:rsidR="00D56D56" w:rsidRDefault="00C21E64">
      <w:pPr>
        <w:jc w:val="right"/>
        <w:rPr>
          <w:sz w:val="28"/>
          <w:szCs w:val="28"/>
        </w:rPr>
      </w:pPr>
      <w:r>
        <w:rPr>
          <w:sz w:val="28"/>
          <w:szCs w:val="28"/>
        </w:rPr>
        <w:t xml:space="preserve">к постановлению Администрации </w:t>
      </w:r>
    </w:p>
    <w:p w:rsidR="00D56D56" w:rsidRDefault="00C21E64">
      <w:pPr>
        <w:jc w:val="right"/>
        <w:rPr>
          <w:sz w:val="28"/>
          <w:szCs w:val="28"/>
        </w:rPr>
      </w:pPr>
      <w:r>
        <w:rPr>
          <w:sz w:val="28"/>
          <w:szCs w:val="28"/>
        </w:rPr>
        <w:t>города Новоалтайска</w:t>
      </w:r>
    </w:p>
    <w:p w:rsidR="00D56D56" w:rsidRDefault="00C21E64">
      <w:pPr>
        <w:jc w:val="right"/>
        <w:rPr>
          <w:sz w:val="28"/>
          <w:szCs w:val="28"/>
        </w:rPr>
      </w:pPr>
      <w:r>
        <w:rPr>
          <w:sz w:val="28"/>
          <w:szCs w:val="28"/>
        </w:rPr>
        <w:t>от 29.12.2022 № 2603</w:t>
      </w:r>
    </w:p>
    <w:p w:rsidR="00D56D56" w:rsidRDefault="00D56D56">
      <w:pPr>
        <w:pStyle w:val="ConsPlusNormal"/>
        <w:jc w:val="both"/>
      </w:pPr>
    </w:p>
    <w:p w:rsidR="00D56D56" w:rsidRDefault="00D56D56">
      <w:pPr>
        <w:pStyle w:val="ConsPlusTitle"/>
        <w:jc w:val="center"/>
      </w:pPr>
    </w:p>
    <w:p w:rsidR="00D56D56" w:rsidRDefault="00C21E64">
      <w:pPr>
        <w:pStyle w:val="ConsPlusTitle"/>
        <w:jc w:val="center"/>
      </w:pPr>
      <w:bookmarkStart w:id="0" w:name="P35"/>
      <w:bookmarkEnd w:id="0"/>
      <w:r>
        <w:t>АДМИНИСТРАТИВНЫЙ РЕГЛАМЕНТ</w:t>
      </w:r>
    </w:p>
    <w:p w:rsidR="00D56D56" w:rsidRDefault="00C21E64">
      <w:pPr>
        <w:pStyle w:val="ConsPlusTitle"/>
        <w:jc w:val="center"/>
      </w:pPr>
      <w:r>
        <w:t>ПО ПРЕДОСТАВЛЕНИЮ МУНИЦИПАЛЬНОЙ УСЛУГИ «ПРИЗНАНИЕ САДОВОГО</w:t>
      </w:r>
      <w:r w:rsidRPr="00C21E64">
        <w:t xml:space="preserve"> </w:t>
      </w:r>
      <w:r>
        <w:t>ДОМА ЖИЛЫМ ДОМОМ И ЖИЛОГО ДОМА САДОВЫМ ДОМОМ»</w:t>
      </w:r>
    </w:p>
    <w:p w:rsidR="00D56D56" w:rsidRDefault="00D56D56">
      <w:pPr>
        <w:pStyle w:val="ConsPlusNormal"/>
        <w:jc w:val="both"/>
      </w:pPr>
    </w:p>
    <w:p w:rsidR="00D56D56" w:rsidRDefault="00C21E64">
      <w:pPr>
        <w:pStyle w:val="ConsPlusTitle"/>
        <w:jc w:val="center"/>
        <w:outlineLvl w:val="1"/>
      </w:pPr>
      <w:r>
        <w:t xml:space="preserve">1. ОБЩИЕ ПОЛОЖЕНИЯ </w:t>
      </w:r>
    </w:p>
    <w:p w:rsidR="00D56D56" w:rsidRDefault="00D56D56">
      <w:pPr>
        <w:pStyle w:val="ConsPlusNormal"/>
        <w:jc w:val="both"/>
      </w:pPr>
    </w:p>
    <w:p w:rsidR="00D56D56" w:rsidRDefault="00C21E64">
      <w:pPr>
        <w:pStyle w:val="ConsPlusTitle"/>
        <w:jc w:val="center"/>
        <w:outlineLvl w:val="2"/>
      </w:pPr>
      <w:r>
        <w:t>1.1. Предмет регулирования административного регламента</w:t>
      </w:r>
    </w:p>
    <w:p w:rsidR="00D56D56" w:rsidRDefault="00D56D56">
      <w:pPr>
        <w:pStyle w:val="ConsPlusNormal"/>
        <w:jc w:val="both"/>
      </w:pPr>
    </w:p>
    <w:p w:rsidR="00D56D56" w:rsidRDefault="00C21E64">
      <w:pPr>
        <w:pStyle w:val="ConsPlusNormal"/>
        <w:tabs>
          <w:tab w:val="left" w:pos="1418"/>
        </w:tabs>
        <w:ind w:firstLine="567"/>
        <w:jc w:val="both"/>
        <w:rPr>
          <w:szCs w:val="26"/>
        </w:rPr>
      </w:pPr>
      <w:r>
        <w:t xml:space="preserve">1.1. </w:t>
      </w:r>
      <w:proofErr w:type="gramStart"/>
      <w:r>
        <w:t>Предмет регулирования административного регламента - Административный регламент предоставления муниципальной услуги «Признание садового дома жилым домом и жилого дома садовым домом»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Pr>
          <w:rStyle w:val="af4"/>
        </w:rPr>
        <w:footnoteReference w:id="1"/>
      </w:r>
      <w:r>
        <w:t>), в электронной форме</w:t>
      </w:r>
      <w:proofErr w:type="gramEnd"/>
      <w:r>
        <w:t xml:space="preserve"> с использованием федеральной государственной информационной системы «Единый портал государственных и муниципальных услуг (функций)</w:t>
      </w:r>
      <w:r>
        <w:rPr>
          <w:rStyle w:val="af4"/>
        </w:rPr>
        <w:footnoteReference w:id="2"/>
      </w:r>
      <w:r>
        <w:t>»  - www.gosuslugi.ru (далее – ЕПГУ, Единый портал) и Регионального портала Алтайского края государственных и муниципальных услуг (функций) (далее – РПГУ, Единый портал)  в информационно-коммуникационной сети Интернет с соблюдением норм законодательства Российской Федерации о защите персональных данных.</w:t>
      </w:r>
    </w:p>
    <w:p w:rsidR="00D56D56" w:rsidRDefault="00C21E64">
      <w:pPr>
        <w:pStyle w:val="ConsPlusNormal"/>
        <w:tabs>
          <w:tab w:val="left" w:pos="1418"/>
        </w:tabs>
        <w:ind w:firstLine="567"/>
        <w:jc w:val="both"/>
        <w:rPr>
          <w:szCs w:val="26"/>
        </w:rPr>
      </w:pPr>
      <w:r>
        <w:t xml:space="preserve">1.1.2. </w:t>
      </w:r>
      <w:proofErr w:type="gramStart"/>
      <w: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w:t>
      </w:r>
      <w:proofErr w:type="gramEnd"/>
    </w:p>
    <w:p w:rsidR="00D56D56" w:rsidRDefault="00C21E64">
      <w:pPr>
        <w:pStyle w:val="ConsPlusNormal"/>
        <w:tabs>
          <w:tab w:val="left" w:pos="1418"/>
        </w:tabs>
        <w:ind w:firstLine="567"/>
        <w:jc w:val="both"/>
        <w:rPr>
          <w:szCs w:val="26"/>
        </w:rPr>
      </w:pPr>
      <w:r>
        <w:t xml:space="preserve">1.1.3.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w:t>
      </w:r>
      <w:proofErr w:type="gramStart"/>
      <w:r>
        <w:t>действий Комитета Администрации города Новоалтайска</w:t>
      </w:r>
      <w:proofErr w:type="gramEnd"/>
      <w:r>
        <w:t xml:space="preserve"> по жилищно-коммунальному, газовому хозяйству, энергетике, транспорту и строительству  при осуществлении своих полномочий.</w:t>
      </w:r>
    </w:p>
    <w:p w:rsidR="00D56D56" w:rsidRDefault="00D56D56">
      <w:pPr>
        <w:pStyle w:val="ConsPlusNormal"/>
        <w:jc w:val="both"/>
      </w:pPr>
    </w:p>
    <w:p w:rsidR="00D56D56" w:rsidRDefault="00C21E64">
      <w:pPr>
        <w:pStyle w:val="ConsPlusTitle"/>
        <w:jc w:val="center"/>
        <w:outlineLvl w:val="2"/>
      </w:pPr>
      <w:r>
        <w:t>1.2.Описание категории заявителей.</w:t>
      </w:r>
    </w:p>
    <w:p w:rsidR="00D56D56" w:rsidRDefault="00D56D56">
      <w:pPr>
        <w:pStyle w:val="ConsPlusNormal"/>
        <w:jc w:val="both"/>
      </w:pPr>
    </w:p>
    <w:p w:rsidR="00D56D56" w:rsidRDefault="00C21E64">
      <w:pPr>
        <w:pStyle w:val="ConsPlusNormal"/>
        <w:ind w:firstLine="540"/>
        <w:jc w:val="both"/>
      </w:pPr>
      <w:r>
        <w:t>1.2.1. Получатели муниципальной услуги - физические и юридические лица являющиеся собственниками садового дома или жилого дома (далее - Заявитель). 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соответствующими полномочиями в порядке, установленном законодательством Российской Федерации.</w:t>
      </w:r>
    </w:p>
    <w:p w:rsidR="008437AB" w:rsidRDefault="008437AB">
      <w:pPr>
        <w:pStyle w:val="ConsPlusNormal"/>
        <w:ind w:firstLine="540"/>
        <w:jc w:val="both"/>
      </w:pPr>
    </w:p>
    <w:p w:rsidR="00D56D56" w:rsidRDefault="00D56D56">
      <w:pPr>
        <w:pStyle w:val="ConsPlusNormal"/>
        <w:jc w:val="both"/>
      </w:pPr>
    </w:p>
    <w:p w:rsidR="00D56D56" w:rsidRDefault="00C21E64">
      <w:pPr>
        <w:pStyle w:val="ConsPlusTitle"/>
        <w:jc w:val="center"/>
        <w:outlineLvl w:val="1"/>
      </w:pPr>
      <w:r>
        <w:lastRenderedPageBreak/>
        <w:t>2.СТАНДАРТ ПРЕДОСТАВЛЕНИЯ МУНИЦИПАЛЬНОЙ УСЛУГИ</w:t>
      </w:r>
    </w:p>
    <w:p w:rsidR="00D56D56" w:rsidRDefault="00D56D56">
      <w:pPr>
        <w:pStyle w:val="ConsPlusNormal"/>
        <w:jc w:val="both"/>
      </w:pPr>
    </w:p>
    <w:p w:rsidR="00D56D56" w:rsidRDefault="00C21E64">
      <w:pPr>
        <w:pStyle w:val="ConsPlusTitle"/>
        <w:jc w:val="center"/>
        <w:outlineLvl w:val="2"/>
      </w:pPr>
      <w:r>
        <w:t>2.1. Наименование муниципальной услуги</w:t>
      </w:r>
    </w:p>
    <w:p w:rsidR="00D56D56" w:rsidRDefault="00D56D56">
      <w:pPr>
        <w:pStyle w:val="ConsPlusTitle"/>
        <w:jc w:val="center"/>
        <w:outlineLvl w:val="2"/>
      </w:pPr>
    </w:p>
    <w:p w:rsidR="00D56D56" w:rsidRDefault="00C21E64">
      <w:pPr>
        <w:pStyle w:val="ConsPlusNormal"/>
        <w:ind w:firstLine="540"/>
        <w:jc w:val="both"/>
      </w:pPr>
      <w:r>
        <w:t>2.1.1. Наименование муниципальной услуги «Признание садового дома жилым домом и жилого дома садовым домом».</w:t>
      </w:r>
    </w:p>
    <w:p w:rsidR="00D56D56" w:rsidRDefault="00D56D56">
      <w:pPr>
        <w:pStyle w:val="ConsPlusNormal"/>
        <w:jc w:val="both"/>
      </w:pPr>
    </w:p>
    <w:p w:rsidR="00D56D56" w:rsidRDefault="00C21E64">
      <w:pPr>
        <w:pStyle w:val="ConsPlusTitle"/>
        <w:jc w:val="center"/>
        <w:outlineLvl w:val="2"/>
      </w:pPr>
      <w:r>
        <w:t>2.2. Наименование органа, предоставляющего муниципальную услугу</w:t>
      </w:r>
    </w:p>
    <w:p w:rsidR="00D56D56" w:rsidRDefault="00D56D56">
      <w:pPr>
        <w:pStyle w:val="ConsPlusNormal"/>
        <w:jc w:val="both"/>
      </w:pPr>
    </w:p>
    <w:p w:rsidR="00D56D56" w:rsidRDefault="00C21E64">
      <w:pPr>
        <w:pStyle w:val="ConsPlusNormal"/>
        <w:ind w:firstLine="540"/>
        <w:jc w:val="both"/>
      </w:pPr>
      <w:r>
        <w:t>2.2.1. Предоставление муниципальной услуги осуществляет Комитет Администрации города Новоалтайска по жилищно-коммунальному, газовому хозяйству, энергетике, транспорту и строительству (дале</w:t>
      </w:r>
      <w:proofErr w:type="gramStart"/>
      <w:r>
        <w:t>е-</w:t>
      </w:r>
      <w:proofErr w:type="gramEnd"/>
      <w:r>
        <w:t xml:space="preserve"> Комитет ЖКГХЭТС, Уполномоченный орган).</w:t>
      </w:r>
    </w:p>
    <w:p w:rsidR="00D56D56" w:rsidRDefault="00C21E64">
      <w:pPr>
        <w:pStyle w:val="ConsPlusNormal"/>
        <w:ind w:firstLine="540"/>
        <w:jc w:val="both"/>
        <w:rPr>
          <w:highlight w:val="yellow"/>
        </w:rPr>
      </w:pPr>
      <w:r>
        <w:t>2.2.2.</w:t>
      </w:r>
      <w:r>
        <w:rPr>
          <w:szCs w:val="26"/>
        </w:rPr>
        <w:t xml:space="preserve"> МФЦ участвует в предоставлении муниципальной услуги в части:</w:t>
      </w:r>
    </w:p>
    <w:p w:rsidR="00D56D56" w:rsidRDefault="00C21E64">
      <w:pPr>
        <w:pStyle w:val="ConsPlusNormal"/>
        <w:jc w:val="both"/>
      </w:pPr>
      <w:r>
        <w:rPr>
          <w:szCs w:val="26"/>
        </w:rPr>
        <w:t>- информирования по вопросам предоставления муниципальной услуги;</w:t>
      </w:r>
    </w:p>
    <w:p w:rsidR="00D56D56" w:rsidRDefault="00C21E64">
      <w:pPr>
        <w:pStyle w:val="ConsPlusNormal"/>
        <w:jc w:val="both"/>
      </w:pPr>
      <w:r>
        <w:rPr>
          <w:szCs w:val="26"/>
        </w:rPr>
        <w:t>-  приема заявлений и документов, необходимых для предоставления муниципальной услуги;</w:t>
      </w:r>
    </w:p>
    <w:p w:rsidR="00D56D56" w:rsidRDefault="00C21E64">
      <w:pPr>
        <w:pStyle w:val="ConsPlusNormal"/>
        <w:jc w:val="both"/>
      </w:pPr>
      <w:r>
        <w:rPr>
          <w:szCs w:val="26"/>
        </w:rPr>
        <w:t>- выдачи результата предоставления муниципальной услуги.</w:t>
      </w:r>
    </w:p>
    <w:p w:rsidR="00D56D56" w:rsidRDefault="00C21E64">
      <w:pPr>
        <w:pStyle w:val="ConsPlusNormal"/>
        <w:ind w:firstLine="540"/>
        <w:jc w:val="both"/>
      </w:pPr>
      <w:r>
        <w:rPr>
          <w:szCs w:val="26"/>
        </w:rPr>
        <w:t>Заявитель вправе подать заявление в уполномоченный орган почтовым отправлением или с помощью ЕПГУ, РПГУ.</w:t>
      </w:r>
    </w:p>
    <w:p w:rsidR="00D56D56" w:rsidRDefault="00C21E64">
      <w:pPr>
        <w:pStyle w:val="ConsPlusNormal"/>
        <w:ind w:firstLine="540"/>
        <w:jc w:val="both"/>
        <w:rPr>
          <w:szCs w:val="26"/>
        </w:rPr>
      </w:pPr>
      <w:r>
        <w:t>2.2.3. В целях получения информации и документов, необходимых для предоставления муниципальной услуги, осуществляется межведомственное взаимодействие со следующими органами и организациями, участвующими в предоставлении муниципальной услуги:</w:t>
      </w:r>
    </w:p>
    <w:p w:rsidR="00D56D56" w:rsidRDefault="00C21E64">
      <w:pPr>
        <w:pStyle w:val="ConsPlusNormal"/>
        <w:ind w:firstLine="540"/>
        <w:jc w:val="both"/>
      </w:pPr>
      <w:r>
        <w:t>- Федеральной службой государственной регистрации, кадастра и картографии, предоставляющей сведения, содержащиеся в Едином государственном реестре недвижимости;</w:t>
      </w:r>
    </w:p>
    <w:p w:rsidR="00D56D56" w:rsidRDefault="00C21E64">
      <w:pPr>
        <w:pStyle w:val="ConsPlusNormal"/>
        <w:ind w:firstLine="540"/>
        <w:jc w:val="both"/>
      </w:pPr>
      <w:r>
        <w:t>- Федеральной налоговой службой, предоставляющей сведения, содержащиеся в Едином государственном реестре юридических лиц и Едином государственном реестре индивидуальных предпринимателей;</w:t>
      </w:r>
    </w:p>
    <w:p w:rsidR="00D56D56" w:rsidRDefault="00C21E64">
      <w:pPr>
        <w:pStyle w:val="ConsPlusNormal"/>
        <w:ind w:firstLine="540"/>
        <w:jc w:val="both"/>
      </w:pPr>
      <w:r>
        <w:t>-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предоставляющим сведения, содержащиеся в Едином государственном реестре недвижимости.</w:t>
      </w:r>
    </w:p>
    <w:p w:rsidR="00D56D56" w:rsidRDefault="00D56D56">
      <w:pPr>
        <w:pStyle w:val="ConsPlusNormal"/>
        <w:jc w:val="both"/>
      </w:pPr>
    </w:p>
    <w:p w:rsidR="00D56D56" w:rsidRDefault="00C21E64">
      <w:pPr>
        <w:pStyle w:val="ConsPlusTitle"/>
        <w:jc w:val="center"/>
        <w:outlineLvl w:val="2"/>
      </w:pPr>
      <w:r>
        <w:t>2.3. Результат предоставления муниципальной услуги</w:t>
      </w:r>
    </w:p>
    <w:p w:rsidR="00D56D56" w:rsidRDefault="00D56D56">
      <w:pPr>
        <w:pStyle w:val="ConsPlusNormal"/>
        <w:jc w:val="both"/>
      </w:pPr>
    </w:p>
    <w:p w:rsidR="00D56D56" w:rsidRDefault="00C21E64">
      <w:pPr>
        <w:pStyle w:val="ConsPlusNormal"/>
        <w:ind w:firstLine="540"/>
        <w:jc w:val="both"/>
      </w:pPr>
      <w:r>
        <w:t>2.3.1. Результатом предоставления муниципальной услуги является:</w:t>
      </w:r>
    </w:p>
    <w:p w:rsidR="00D56D56" w:rsidRDefault="00C21E64">
      <w:pPr>
        <w:pStyle w:val="ConsPlusNormal"/>
        <w:ind w:firstLine="540"/>
        <w:jc w:val="both"/>
      </w:pPr>
      <w:r>
        <w:t>а) решение  о признании садового дома жилым домом (далее - решение о предоставлении муниципальной услуги);</w:t>
      </w:r>
    </w:p>
    <w:p w:rsidR="00D56D56" w:rsidRDefault="00C21E64">
      <w:pPr>
        <w:pStyle w:val="ConsPlusNormal"/>
        <w:ind w:firstLine="540"/>
        <w:jc w:val="both"/>
      </w:pPr>
      <w:r>
        <w:t>б) решение  о признании жилого дома садовым домом (далее - решение о предоставлении муниципальной услуги);</w:t>
      </w:r>
    </w:p>
    <w:p w:rsidR="00D56D56" w:rsidRDefault="00C21E64">
      <w:pPr>
        <w:pStyle w:val="ConsPlusNormal"/>
        <w:ind w:firstLine="540"/>
        <w:jc w:val="both"/>
      </w:pPr>
      <w:r>
        <w:t>в) решение  об отказе в признании садового дома жилым домом (далее - решение об отказе в предоставлении муниципальной услуги).</w:t>
      </w:r>
    </w:p>
    <w:p w:rsidR="00D56D56" w:rsidRDefault="00C21E64">
      <w:pPr>
        <w:pStyle w:val="ConsPlusNormal"/>
        <w:ind w:firstLine="540"/>
        <w:jc w:val="both"/>
      </w:pPr>
      <w:r>
        <w:t>г) решение  об отказе в признании жилого дома садовым домом (далее - решение об отказе в предоставлении муниципальной услуги).</w:t>
      </w:r>
    </w:p>
    <w:p w:rsidR="00D56D56" w:rsidRDefault="00D56D56">
      <w:pPr>
        <w:pStyle w:val="ConsPlusNormal"/>
        <w:jc w:val="both"/>
      </w:pPr>
    </w:p>
    <w:p w:rsidR="00D56D56" w:rsidRDefault="00C21E64">
      <w:pPr>
        <w:pStyle w:val="ConsPlusTitle"/>
        <w:jc w:val="center"/>
        <w:outlineLvl w:val="2"/>
      </w:pPr>
      <w:r>
        <w:t>2.4. Порядок информирования о правилах</w:t>
      </w:r>
    </w:p>
    <w:p w:rsidR="00D56D56" w:rsidRDefault="00C21E64">
      <w:pPr>
        <w:pStyle w:val="ConsPlusTitle"/>
        <w:jc w:val="center"/>
      </w:pPr>
      <w:r>
        <w:t>исполнения муниципальной услуги</w:t>
      </w:r>
    </w:p>
    <w:p w:rsidR="00D56D56" w:rsidRDefault="00D56D56">
      <w:pPr>
        <w:pStyle w:val="ConsPlusNormal"/>
        <w:jc w:val="both"/>
      </w:pPr>
    </w:p>
    <w:p w:rsidR="00D56D56" w:rsidRDefault="00C21E64">
      <w:pPr>
        <w:pStyle w:val="ConsPlusNormal"/>
        <w:ind w:firstLine="540"/>
        <w:jc w:val="both"/>
      </w:pPr>
      <w:r>
        <w:t>2.4.1. Информация о предоставлении муниципальной услуги выдается при личном общении исполнителя с Заявителем, с помощью средств телефонной связи, публикаций в средствах массовой информации, а также размещения на официальном сайте города Новоалтайска в информационно-телекоммуникационной сети «Интернет» http://www.novoaltaysk.ru, на Интернет-сайте gosuslugi.ru.</w:t>
      </w:r>
    </w:p>
    <w:p w:rsidR="00D56D56" w:rsidRDefault="00C21E64">
      <w:pPr>
        <w:pStyle w:val="ConsPlusNormal"/>
        <w:tabs>
          <w:tab w:val="left" w:pos="709"/>
          <w:tab w:val="left" w:pos="1418"/>
        </w:tabs>
        <w:ind w:firstLine="567"/>
        <w:jc w:val="both"/>
        <w:rPr>
          <w:szCs w:val="26"/>
        </w:rPr>
      </w:pPr>
      <w:r>
        <w:t xml:space="preserve">2.4.2. </w:t>
      </w:r>
      <w:r>
        <w:rPr>
          <w:szCs w:val="26"/>
        </w:rPr>
        <w:t xml:space="preserve">Информация о порядке и условиях информирования предоставления </w:t>
      </w:r>
      <w:r>
        <w:rPr>
          <w:szCs w:val="26"/>
        </w:rPr>
        <w:lastRenderedPageBreak/>
        <w:t>муниципальной услуги является открытой и общедоступной и также  предоставляется:</w:t>
      </w:r>
    </w:p>
    <w:p w:rsidR="00D56D56" w:rsidRDefault="00C21E64">
      <w:pPr>
        <w:pStyle w:val="ConsPlusNormal"/>
        <w:tabs>
          <w:tab w:val="left" w:pos="709"/>
          <w:tab w:val="left" w:pos="851"/>
          <w:tab w:val="left" w:pos="907"/>
          <w:tab w:val="left" w:pos="1021"/>
        </w:tabs>
        <w:jc w:val="both"/>
      </w:pPr>
      <w:r>
        <w:rPr>
          <w:szCs w:val="26"/>
        </w:rPr>
        <w:t xml:space="preserve"> - специалистом Комитета ЖКГХЭТС при непосредственном обращении заявителя или его представителя в Уполномоченный орган или посредством телефонной связи;</w:t>
      </w:r>
    </w:p>
    <w:p w:rsidR="00D56D56" w:rsidRDefault="00C21E64">
      <w:pPr>
        <w:pStyle w:val="ConsPlusNormal"/>
        <w:tabs>
          <w:tab w:val="left" w:pos="709"/>
          <w:tab w:val="left" w:pos="851"/>
          <w:tab w:val="left" w:pos="907"/>
          <w:tab w:val="left" w:pos="1021"/>
        </w:tabs>
        <w:jc w:val="both"/>
      </w:pPr>
      <w:r>
        <w:rPr>
          <w:szCs w:val="26"/>
        </w:rPr>
        <w:t>- путем размещения на официальном сайте Администрации города Новоалтайска в информационно-телекоммуникационной сети «Интернет» (далее - официальный сайт);</w:t>
      </w:r>
    </w:p>
    <w:p w:rsidR="00D56D56" w:rsidRDefault="00C21E64">
      <w:pPr>
        <w:pStyle w:val="ConsPlusNormal"/>
        <w:tabs>
          <w:tab w:val="left" w:pos="709"/>
          <w:tab w:val="left" w:pos="851"/>
          <w:tab w:val="left" w:pos="907"/>
          <w:tab w:val="left" w:pos="1021"/>
          <w:tab w:val="left" w:pos="1418"/>
        </w:tabs>
        <w:jc w:val="both"/>
      </w:pPr>
      <w:r>
        <w:rPr>
          <w:szCs w:val="26"/>
        </w:rPr>
        <w:t>- путем размещения на ЕПГУ</w:t>
      </w:r>
      <w:proofErr w:type="gramStart"/>
      <w:r>
        <w:rPr>
          <w:szCs w:val="26"/>
        </w:rPr>
        <w:t xml:space="preserve"> ,</w:t>
      </w:r>
      <w:proofErr w:type="gramEnd"/>
      <w:r>
        <w:rPr>
          <w:szCs w:val="26"/>
        </w:rPr>
        <w:t xml:space="preserve"> РПГУ;</w:t>
      </w:r>
    </w:p>
    <w:p w:rsidR="00D56D56" w:rsidRDefault="00C21E64">
      <w:pPr>
        <w:pStyle w:val="ConsPlusNormal"/>
        <w:tabs>
          <w:tab w:val="left" w:pos="709"/>
          <w:tab w:val="left" w:pos="851"/>
          <w:tab w:val="left" w:pos="907"/>
          <w:tab w:val="left" w:pos="1021"/>
        </w:tabs>
        <w:jc w:val="both"/>
      </w:pPr>
      <w:r>
        <w:rPr>
          <w:szCs w:val="26"/>
        </w:rPr>
        <w:t>-</w:t>
      </w:r>
      <w:r>
        <w:rPr>
          <w:szCs w:val="26"/>
        </w:rPr>
        <w:tab/>
        <w:t>путем размещения на информационном стенде в помещении Администрации города Новоалтайска, в информационных материалах (брошюры, буклеты, листовки, памятки);</w:t>
      </w:r>
    </w:p>
    <w:p w:rsidR="00D56D56" w:rsidRDefault="00C21E64">
      <w:pPr>
        <w:pStyle w:val="ConsPlusNormal"/>
        <w:tabs>
          <w:tab w:val="left" w:pos="709"/>
          <w:tab w:val="left" w:pos="851"/>
          <w:tab w:val="left" w:pos="907"/>
          <w:tab w:val="left" w:pos="1021"/>
        </w:tabs>
        <w:jc w:val="both"/>
      </w:pPr>
      <w:r>
        <w:rPr>
          <w:szCs w:val="26"/>
        </w:rPr>
        <w:t>-</w:t>
      </w:r>
      <w:r>
        <w:rPr>
          <w:szCs w:val="26"/>
        </w:rPr>
        <w:tab/>
        <w:t>посредством ответов на письменные обращения;</w:t>
      </w:r>
    </w:p>
    <w:p w:rsidR="00D56D56" w:rsidRDefault="00C21E64">
      <w:pPr>
        <w:pStyle w:val="ConsPlusNormal"/>
        <w:tabs>
          <w:tab w:val="left" w:pos="709"/>
          <w:tab w:val="left" w:pos="851"/>
          <w:tab w:val="left" w:pos="907"/>
          <w:tab w:val="left" w:pos="1021"/>
        </w:tabs>
        <w:jc w:val="both"/>
      </w:pPr>
      <w:r>
        <w:rPr>
          <w:szCs w:val="26"/>
        </w:rPr>
        <w:t xml:space="preserve">- сотрудником отдела МФЦ. </w:t>
      </w:r>
    </w:p>
    <w:p w:rsidR="00D56D56" w:rsidRDefault="00D56D56">
      <w:pPr>
        <w:pStyle w:val="ConsPlusNormal"/>
        <w:jc w:val="both"/>
      </w:pPr>
    </w:p>
    <w:p w:rsidR="00D56D56" w:rsidRDefault="00C21E64">
      <w:pPr>
        <w:pStyle w:val="ConsPlusTitle"/>
        <w:jc w:val="center"/>
        <w:outlineLvl w:val="2"/>
      </w:pPr>
      <w:r>
        <w:t>2.5. Информация об адресе, телефонах и графике работы Комитета ЖКГХЭТС</w:t>
      </w:r>
    </w:p>
    <w:p w:rsidR="00D56D56" w:rsidRDefault="00D56D56">
      <w:pPr>
        <w:pStyle w:val="ConsPlusNormal"/>
        <w:jc w:val="both"/>
      </w:pPr>
    </w:p>
    <w:p w:rsidR="00D56D56" w:rsidRDefault="00C21E64">
      <w:pPr>
        <w:pStyle w:val="ConsPlusNormal"/>
        <w:ind w:firstLine="540"/>
        <w:jc w:val="both"/>
      </w:pPr>
      <w:r>
        <w:t xml:space="preserve">Адрес: 658080, г. Новоалтайск ул. </w:t>
      </w:r>
      <w:proofErr w:type="gramStart"/>
      <w:r>
        <w:t>Парковая</w:t>
      </w:r>
      <w:proofErr w:type="gramEnd"/>
      <w:r>
        <w:t xml:space="preserve"> 1а</w:t>
      </w:r>
    </w:p>
    <w:p w:rsidR="00D56D56" w:rsidRDefault="00C21E64">
      <w:pPr>
        <w:pStyle w:val="ConsPlusNormal"/>
        <w:ind w:firstLine="540"/>
        <w:jc w:val="both"/>
      </w:pPr>
      <w:r>
        <w:t xml:space="preserve">Телефон: 8 (38532)21228  </w:t>
      </w:r>
    </w:p>
    <w:p w:rsidR="00D56D56" w:rsidRDefault="00C21E64">
      <w:pPr>
        <w:pStyle w:val="ConsPlusNormal"/>
        <w:ind w:firstLine="540"/>
        <w:jc w:val="both"/>
      </w:pPr>
      <w:r>
        <w:t>Электронный адрес gkh103@mail.ru.</w:t>
      </w:r>
    </w:p>
    <w:p w:rsidR="00D56D56" w:rsidRDefault="00C21E64">
      <w:pPr>
        <w:pStyle w:val="ConsPlusNormal"/>
        <w:ind w:firstLine="540"/>
        <w:jc w:val="both"/>
      </w:pPr>
      <w:r>
        <w:t>Официальный сайт: http://www.novoaltaysk.ru</w:t>
      </w:r>
    </w:p>
    <w:p w:rsidR="00D56D56" w:rsidRDefault="00C21E64">
      <w:pPr>
        <w:pStyle w:val="ConsPlusNormal"/>
        <w:ind w:firstLine="540"/>
        <w:jc w:val="both"/>
      </w:pPr>
      <w:r>
        <w:t xml:space="preserve">График работы с Заявителями: </w:t>
      </w:r>
    </w:p>
    <w:p w:rsidR="00D56D56" w:rsidRDefault="00C21E64">
      <w:pPr>
        <w:pStyle w:val="ConsPlusNormal"/>
        <w:ind w:firstLine="540"/>
        <w:jc w:val="both"/>
      </w:pPr>
      <w:r>
        <w:t xml:space="preserve">Вторник с 14-00 до 17-00 </w:t>
      </w:r>
    </w:p>
    <w:p w:rsidR="00D56D56" w:rsidRDefault="00C21E64">
      <w:pPr>
        <w:pStyle w:val="ConsPlusNormal"/>
        <w:ind w:firstLine="540"/>
        <w:jc w:val="both"/>
      </w:pPr>
      <w:r>
        <w:t xml:space="preserve">Среда  с 14-00 до 17-00;                 </w:t>
      </w:r>
    </w:p>
    <w:p w:rsidR="00D56D56" w:rsidRDefault="00C21E64">
      <w:pPr>
        <w:pStyle w:val="ConsPlusNormal"/>
        <w:ind w:firstLine="540"/>
        <w:jc w:val="both"/>
      </w:pPr>
      <w:r>
        <w:t>2.5.1. При ответах на телефонные звонки и устные обращения специалисты подробно, в вежливой (корректной) форме информируют обратившихся граждан по интересующим вопросам. Ответ на телефонный звонок должен начинаться с информации о наименовании уполномоченного органа, в который позвонил гражданин, фамилии, имени, отчестве и должности специалиста, принявшего звонок. При невозможности специалиста, принявшего звонок, самостоятельно ответить на поставленные вопросы обратившемуся гражданину сообщаются телефонный номер специалиста, по которому можно получить необходимую информацию.</w:t>
      </w:r>
    </w:p>
    <w:p w:rsidR="00D56D56" w:rsidRDefault="00D56D56">
      <w:pPr>
        <w:pStyle w:val="ConsPlusNormal"/>
        <w:jc w:val="both"/>
      </w:pPr>
    </w:p>
    <w:p w:rsidR="00D56D56" w:rsidRDefault="00C21E64">
      <w:pPr>
        <w:pStyle w:val="ConsPlusTitle"/>
        <w:jc w:val="center"/>
        <w:outlineLvl w:val="2"/>
      </w:pPr>
      <w:r>
        <w:t>2.6. Срок предоставления муниципальной услуги</w:t>
      </w:r>
    </w:p>
    <w:p w:rsidR="00D56D56" w:rsidRDefault="00D56D56">
      <w:pPr>
        <w:pStyle w:val="ConsPlusNormal"/>
        <w:jc w:val="both"/>
      </w:pPr>
    </w:p>
    <w:p w:rsidR="00D56D56" w:rsidRDefault="00C21E64">
      <w:pPr>
        <w:pStyle w:val="ConsPlusNormal"/>
        <w:ind w:firstLine="540"/>
        <w:jc w:val="both"/>
      </w:pPr>
      <w:r>
        <w:t>2.6.1. Срок предоставления муниципальной услуги составляет не позднее, чем 45 календарных дней со дня подачи заявления.</w:t>
      </w:r>
    </w:p>
    <w:p w:rsidR="00D56D56" w:rsidRDefault="00D56D56">
      <w:pPr>
        <w:pStyle w:val="ConsPlusNormal"/>
        <w:jc w:val="both"/>
      </w:pPr>
    </w:p>
    <w:p w:rsidR="00D56D56" w:rsidRDefault="00C21E64">
      <w:pPr>
        <w:pStyle w:val="ConsPlusTitle"/>
        <w:jc w:val="center"/>
        <w:outlineLvl w:val="2"/>
      </w:pPr>
      <w:r>
        <w:t>2.7. Перечень нормативных правовых актов, регулирующих</w:t>
      </w:r>
    </w:p>
    <w:p w:rsidR="00D56D56" w:rsidRDefault="00C21E64">
      <w:pPr>
        <w:pStyle w:val="ConsPlusTitle"/>
        <w:jc w:val="center"/>
      </w:pPr>
      <w:r>
        <w:t>предоставление муниципальной услуги</w:t>
      </w:r>
    </w:p>
    <w:p w:rsidR="00D56D56" w:rsidRDefault="00D56D56">
      <w:pPr>
        <w:pStyle w:val="ConsPlusNormal"/>
        <w:jc w:val="both"/>
      </w:pPr>
    </w:p>
    <w:p w:rsidR="00D56D56" w:rsidRDefault="00C21E64">
      <w:pPr>
        <w:pStyle w:val="ConsPlusNormal"/>
        <w:ind w:firstLine="540"/>
        <w:jc w:val="both"/>
      </w:pPr>
      <w:r>
        <w:t>2.7.1. Правовые основания для предоставления муниципальной услуги:</w:t>
      </w:r>
    </w:p>
    <w:p w:rsidR="00D56D56" w:rsidRDefault="00C21E64">
      <w:pPr>
        <w:pStyle w:val="ConsPlusNormal"/>
        <w:ind w:firstLine="540"/>
        <w:jc w:val="both"/>
      </w:pPr>
      <w:r>
        <w:t xml:space="preserve">- </w:t>
      </w:r>
      <w:hyperlink r:id="rId10" w:history="1">
        <w:r>
          <w:t>Конституция</w:t>
        </w:r>
      </w:hyperlink>
      <w:r>
        <w:t xml:space="preserve"> Российской Федерации;</w:t>
      </w:r>
    </w:p>
    <w:p w:rsidR="00D56D56" w:rsidRDefault="00C21E64">
      <w:pPr>
        <w:pStyle w:val="ConsPlusNormal"/>
        <w:ind w:firstLine="540"/>
        <w:jc w:val="both"/>
      </w:pPr>
      <w:r>
        <w:t xml:space="preserve">- Жилищный </w:t>
      </w:r>
      <w:hyperlink r:id="rId11" w:history="1">
        <w:r>
          <w:t>кодекс</w:t>
        </w:r>
      </w:hyperlink>
      <w:r>
        <w:t xml:space="preserve"> Российской Федерации;</w:t>
      </w:r>
    </w:p>
    <w:p w:rsidR="00D56D56" w:rsidRDefault="00C21E64">
      <w:pPr>
        <w:pStyle w:val="ConsPlusNormal"/>
        <w:ind w:firstLine="540"/>
        <w:jc w:val="both"/>
      </w:pPr>
      <w:r>
        <w:t xml:space="preserve">- Федеральный </w:t>
      </w:r>
      <w:hyperlink r:id="rId12" w:history="1">
        <w:r>
          <w:t>закон</w:t>
        </w:r>
      </w:hyperlink>
      <w:r>
        <w:t xml:space="preserve"> от 06.10.2003 N 131-ФЗ "Об общих принципах организации местного самоуправления в Российской Федерации";</w:t>
      </w:r>
    </w:p>
    <w:p w:rsidR="00D56D56" w:rsidRDefault="00C21E64">
      <w:pPr>
        <w:pStyle w:val="ConsPlusNormal"/>
        <w:ind w:firstLine="540"/>
        <w:jc w:val="both"/>
      </w:pPr>
      <w:r>
        <w:t xml:space="preserve">- Федеральный </w:t>
      </w:r>
      <w:hyperlink r:id="rId13" w:history="1">
        <w:r>
          <w:t>закон</w:t>
        </w:r>
      </w:hyperlink>
      <w:r>
        <w:t xml:space="preserve"> от 27.07.2010 N 210-ФЗ "Об организации предоставления государственных и муниципальных услуг";</w:t>
      </w:r>
    </w:p>
    <w:p w:rsidR="00D56D56" w:rsidRDefault="00C21E64">
      <w:pPr>
        <w:pStyle w:val="ConsPlusNormal"/>
        <w:ind w:firstLine="540"/>
        <w:jc w:val="both"/>
      </w:pPr>
      <w:r>
        <w:t xml:space="preserve">- Федеральный </w:t>
      </w:r>
      <w:hyperlink r:id="rId14" w:history="1">
        <w:r>
          <w:t>закон</w:t>
        </w:r>
      </w:hyperlink>
      <w:r>
        <w:t xml:space="preserve"> от 24.11.1995 N 181-ФЗ "О социальной защите инвалидов в Российской Федерации";</w:t>
      </w:r>
    </w:p>
    <w:p w:rsidR="00D56D56" w:rsidRDefault="00C21E64">
      <w:pPr>
        <w:pStyle w:val="ConsPlusNormal"/>
        <w:ind w:firstLine="540"/>
        <w:jc w:val="both"/>
      </w:pPr>
      <w:r>
        <w:t xml:space="preserve">- Федеральный </w:t>
      </w:r>
      <w:hyperlink r:id="rId15" w:history="1">
        <w:r>
          <w:t>закон</w:t>
        </w:r>
      </w:hyperlink>
      <w:r>
        <w:t xml:space="preserve"> от 02.05.2006 N 59-ФЗ "О порядке рассмотрения обращения граждан Российской Федерации";</w:t>
      </w:r>
    </w:p>
    <w:p w:rsidR="00D56D56" w:rsidRDefault="00C21E64">
      <w:pPr>
        <w:pStyle w:val="ConsPlusNormal"/>
        <w:ind w:firstLine="540"/>
        <w:jc w:val="both"/>
      </w:pPr>
      <w:r>
        <w:t xml:space="preserve">- Федеральный </w:t>
      </w:r>
      <w:hyperlink r:id="rId16" w:history="1">
        <w:r>
          <w:t>закон</w:t>
        </w:r>
      </w:hyperlink>
      <w:r>
        <w:t xml:space="preserve"> от 27.07.2006 N 152-ФЗ "О персональных данных";</w:t>
      </w:r>
    </w:p>
    <w:p w:rsidR="00D56D56" w:rsidRDefault="00C21E64">
      <w:pPr>
        <w:pStyle w:val="ConsPlusNormal"/>
        <w:ind w:firstLine="540"/>
        <w:jc w:val="both"/>
      </w:pPr>
      <w:r>
        <w:t xml:space="preserve">- Федеральный </w:t>
      </w:r>
      <w:hyperlink r:id="rId17" w:history="1">
        <w:r>
          <w:t>закон</w:t>
        </w:r>
      </w:hyperlink>
      <w:r>
        <w:t xml:space="preserve"> от 27.07.2006 N 149-ФЗ "Об информации, информационных технологиях и о защите информации";</w:t>
      </w:r>
    </w:p>
    <w:p w:rsidR="00D56D56" w:rsidRDefault="00C21E64">
      <w:pPr>
        <w:pStyle w:val="ConsPlusNormal"/>
        <w:ind w:firstLine="540"/>
        <w:jc w:val="both"/>
      </w:pPr>
      <w:r>
        <w:t xml:space="preserve">- Федеральный </w:t>
      </w:r>
      <w:hyperlink r:id="rId18" w:history="1">
        <w:r>
          <w:t>закон</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D56D56" w:rsidRDefault="00C21E64">
      <w:pPr>
        <w:pStyle w:val="ConsPlusNormal"/>
        <w:ind w:firstLine="540"/>
        <w:jc w:val="both"/>
      </w:pPr>
      <w:r>
        <w:t xml:space="preserve">- </w:t>
      </w:r>
      <w:hyperlink r:id="rId19" w:history="1">
        <w:r>
          <w:t>Постановление</w:t>
        </w:r>
      </w:hyperlink>
      <w:r>
        <w:t xml:space="preserve"> Правительства Российской Федерации от 28.01.2006 N 47 "Об утверждении положения о признании помещения жилым помещением, жилого помещения </w:t>
      </w:r>
      <w:r>
        <w:lastRenderedPageBreak/>
        <w:t>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56D56" w:rsidRDefault="00C21E64">
      <w:pPr>
        <w:pStyle w:val="ConsPlusNormal"/>
        <w:ind w:firstLine="540"/>
        <w:jc w:val="both"/>
      </w:pPr>
      <w:r>
        <w:t xml:space="preserve">- </w:t>
      </w:r>
      <w:hyperlink r:id="rId20" w:history="1">
        <w:r>
          <w:t>Устав</w:t>
        </w:r>
      </w:hyperlink>
      <w:r>
        <w:t xml:space="preserve"> городского округа города Новоалтайска.</w:t>
      </w:r>
    </w:p>
    <w:p w:rsidR="00D56D56" w:rsidRDefault="00D56D56">
      <w:pPr>
        <w:pStyle w:val="ConsPlusNormal"/>
        <w:jc w:val="both"/>
      </w:pPr>
    </w:p>
    <w:p w:rsidR="00D56D56" w:rsidRDefault="00C21E64">
      <w:pPr>
        <w:pStyle w:val="ConsPlusTitle"/>
        <w:jc w:val="center"/>
        <w:outlineLvl w:val="2"/>
      </w:pPr>
      <w:r>
        <w:t>2.8. Исчерпывающий перечень документов, необходимых</w:t>
      </w:r>
    </w:p>
    <w:p w:rsidR="00D56D56" w:rsidRDefault="00C21E64">
      <w:pPr>
        <w:pStyle w:val="ConsPlusTitle"/>
        <w:jc w:val="center"/>
      </w:pPr>
      <w:r>
        <w:t>в соответствии с нормативными правовыми актами</w:t>
      </w:r>
    </w:p>
    <w:p w:rsidR="00D56D56" w:rsidRDefault="00C21E64">
      <w:pPr>
        <w:pStyle w:val="ConsPlusTitle"/>
        <w:jc w:val="center"/>
      </w:pPr>
      <w:r>
        <w:t>для предоставления муниципальной услуги и услуг, которые</w:t>
      </w:r>
    </w:p>
    <w:p w:rsidR="00D56D56" w:rsidRDefault="00C21E64">
      <w:pPr>
        <w:pStyle w:val="ConsPlusTitle"/>
        <w:jc w:val="center"/>
      </w:pPr>
      <w:r>
        <w:t>являются необходимыми и обязательными для предоставления</w:t>
      </w:r>
    </w:p>
    <w:p w:rsidR="00D56D56" w:rsidRDefault="00C21E64">
      <w:pPr>
        <w:pStyle w:val="ConsPlusTitle"/>
        <w:jc w:val="center"/>
      </w:pPr>
      <w:r>
        <w:t>муниципальной услуги, подлежащих представлению Заявителем</w:t>
      </w:r>
    </w:p>
    <w:p w:rsidR="00D56D56" w:rsidRDefault="00D56D56">
      <w:pPr>
        <w:pStyle w:val="ConsPlusNormal"/>
        <w:jc w:val="both"/>
      </w:pPr>
    </w:p>
    <w:p w:rsidR="00D56D56" w:rsidRDefault="00C21E64">
      <w:pPr>
        <w:pStyle w:val="ConsPlusNormal"/>
        <w:ind w:firstLine="540"/>
        <w:jc w:val="both"/>
      </w:pPr>
      <w:bookmarkStart w:id="1" w:name="P118"/>
      <w:bookmarkStart w:id="2" w:name="P119"/>
      <w:bookmarkEnd w:id="1"/>
      <w:bookmarkEnd w:id="2"/>
      <w:r>
        <w:t>2.8.1. Для получения муниципальной услуги Заявителем предоставляются:</w:t>
      </w:r>
    </w:p>
    <w:p w:rsidR="00D56D56" w:rsidRDefault="00C21E64">
      <w:pPr>
        <w:pStyle w:val="ConsPlusNormal"/>
        <w:ind w:firstLine="540"/>
        <w:jc w:val="both"/>
      </w:pPr>
      <w:proofErr w:type="gramStart"/>
      <w:r>
        <w:t>а) заявление (по форме, представленной в приложении N 1 к Административному регламенту)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w:t>
      </w:r>
      <w:proofErr w:type="gramEnd"/>
      <w:r>
        <w:t xml:space="preserve">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D56D56" w:rsidRDefault="00C21E64">
      <w:pPr>
        <w:pStyle w:val="ConsPlusNormal"/>
        <w:ind w:firstLine="540"/>
        <w:jc w:val="both"/>
      </w:pPr>
      <w:r>
        <w:t>б) копия паспорта гражданина Российской Федерации или иного документа, удостоверяющего личность Заявителя;</w:t>
      </w:r>
    </w:p>
    <w:p w:rsidR="00D56D56" w:rsidRDefault="00C21E64">
      <w:pPr>
        <w:pStyle w:val="ConsPlusNormal"/>
        <w:ind w:firstLine="540"/>
        <w:jc w:val="both"/>
      </w:pPr>
      <w:r>
        <w:t>в) документ, подтверждающий полномочия лица на осуществление действий от имени гражданина, в случае подачи заявления его представителем, а также копия документа, удостоверяющего личность представителя гражданина;</w:t>
      </w:r>
    </w:p>
    <w:p w:rsidR="00D56D56" w:rsidRDefault="00C21E64">
      <w:pPr>
        <w:pStyle w:val="ConsPlusNormal"/>
        <w:ind w:firstLine="540"/>
        <w:jc w:val="both"/>
      </w:pPr>
      <w:bookmarkStart w:id="3" w:name="P122"/>
      <w:bookmarkEnd w:id="3"/>
      <w:proofErr w:type="gramStart"/>
      <w:r>
        <w:t>г)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t xml:space="preserve"> государственном </w:t>
      </w:r>
      <w:proofErr w:type="gramStart"/>
      <w:r>
        <w:t>реестре</w:t>
      </w:r>
      <w:proofErr w:type="gramEnd"/>
      <w:r>
        <w:t xml:space="preserve"> недвижимости, или нотариально заверенную копию такого документа;</w:t>
      </w:r>
    </w:p>
    <w:p w:rsidR="00D56D56" w:rsidRDefault="00C21E64">
      <w:pPr>
        <w:pStyle w:val="ConsPlusNormal"/>
        <w:ind w:firstLine="540"/>
        <w:jc w:val="both"/>
      </w:pPr>
      <w:bookmarkStart w:id="4" w:name="P123"/>
      <w:bookmarkEnd w:id="4"/>
      <w:proofErr w:type="gramStart"/>
      <w: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21" w:history="1">
        <w:r>
          <w:t>частью 2 статьи 5</w:t>
        </w:r>
      </w:hyperlink>
      <w:r>
        <w:t xml:space="preserve">, </w:t>
      </w:r>
      <w:hyperlink r:id="rId22" w:history="1">
        <w:r>
          <w:t>статьями 7</w:t>
        </w:r>
      </w:hyperlink>
      <w:r>
        <w:t xml:space="preserve">, </w:t>
      </w:r>
      <w:hyperlink r:id="rId23" w:history="1">
        <w:r>
          <w:t>8</w:t>
        </w:r>
      </w:hyperlink>
      <w:r>
        <w:t xml:space="preserve"> и </w:t>
      </w:r>
      <w:hyperlink r:id="rId24" w:history="1">
        <w:r>
          <w:t>10</w:t>
        </w:r>
      </w:hyperlink>
      <w:r>
        <w:t xml:space="preserve">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w:t>
      </w:r>
      <w:proofErr w:type="gramEnd"/>
      <w:r>
        <w:t xml:space="preserve"> домом);</w:t>
      </w:r>
    </w:p>
    <w:p w:rsidR="00D56D56" w:rsidRDefault="00C21E64">
      <w:pPr>
        <w:pStyle w:val="ConsPlusNormal"/>
        <w:ind w:firstLine="540"/>
        <w:jc w:val="both"/>
      </w:pPr>
      <w:bookmarkStart w:id="5" w:name="P124"/>
      <w:bookmarkEnd w:id="5"/>
      <w:r>
        <w:t>е)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D56D56" w:rsidRDefault="00D56D56">
      <w:pPr>
        <w:pStyle w:val="ConsPlusNormal"/>
        <w:jc w:val="both"/>
      </w:pPr>
    </w:p>
    <w:p w:rsidR="00D56D56" w:rsidRDefault="00C21E64">
      <w:pPr>
        <w:pStyle w:val="ConsPlusTitle"/>
        <w:jc w:val="center"/>
        <w:outlineLvl w:val="2"/>
      </w:pPr>
      <w:r>
        <w:t>2.9. Исчерпывающий перечень документов, необходимых</w:t>
      </w:r>
    </w:p>
    <w:p w:rsidR="00D56D56" w:rsidRDefault="00C21E64">
      <w:pPr>
        <w:pStyle w:val="ConsPlusTitle"/>
        <w:jc w:val="center"/>
      </w:pPr>
      <w:r>
        <w:t>в соответствии с нормативными правовыми актами</w:t>
      </w:r>
    </w:p>
    <w:p w:rsidR="00D56D56" w:rsidRDefault="00C21E64">
      <w:pPr>
        <w:pStyle w:val="ConsPlusTitle"/>
        <w:jc w:val="center"/>
      </w:pPr>
      <w:r>
        <w:t>для предоставления муниципальной услуги, которые находятся</w:t>
      </w:r>
    </w:p>
    <w:p w:rsidR="00D56D56" w:rsidRDefault="00C21E64">
      <w:pPr>
        <w:pStyle w:val="ConsPlusTitle"/>
        <w:jc w:val="center"/>
      </w:pPr>
      <w:r>
        <w:t>в распоряжении государственных органов, органов местного</w:t>
      </w:r>
    </w:p>
    <w:p w:rsidR="00D56D56" w:rsidRDefault="00C21E64">
      <w:pPr>
        <w:pStyle w:val="ConsPlusTitle"/>
        <w:jc w:val="center"/>
      </w:pPr>
      <w:r>
        <w:t>самоуправления и иных органов, участвующих в предоставлении</w:t>
      </w:r>
    </w:p>
    <w:p w:rsidR="00D56D56" w:rsidRDefault="00C21E64">
      <w:pPr>
        <w:pStyle w:val="ConsPlusTitle"/>
        <w:jc w:val="center"/>
      </w:pPr>
      <w:r>
        <w:t>муниципальной услуги, и которые Заявитель вправе представить</w:t>
      </w:r>
    </w:p>
    <w:p w:rsidR="00D56D56" w:rsidRDefault="00C21E64">
      <w:pPr>
        <w:pStyle w:val="ConsPlusTitle"/>
        <w:jc w:val="center"/>
      </w:pPr>
      <w:r>
        <w:t>по собственной инициативе</w:t>
      </w:r>
    </w:p>
    <w:p w:rsidR="00D56D56" w:rsidRDefault="00D56D56">
      <w:pPr>
        <w:pStyle w:val="ConsPlusNormal"/>
        <w:jc w:val="both"/>
      </w:pPr>
    </w:p>
    <w:p w:rsidR="00D56D56" w:rsidRDefault="00C21E64">
      <w:pPr>
        <w:pStyle w:val="ConsPlusNormal"/>
        <w:ind w:firstLine="540"/>
        <w:jc w:val="both"/>
      </w:pPr>
      <w:bookmarkStart w:id="6" w:name="P134"/>
      <w:bookmarkEnd w:id="6"/>
      <w:r>
        <w:t>2.9.1. Перечень документов, необходимых для предоставления муниципальной услуги, которые находятся в распоряжении органов и организаций:</w:t>
      </w:r>
    </w:p>
    <w:p w:rsidR="00D56D56" w:rsidRDefault="00C21E64">
      <w:pPr>
        <w:pStyle w:val="ConsPlusNormal"/>
        <w:ind w:firstLine="540"/>
        <w:jc w:val="both"/>
      </w:pPr>
      <w:r>
        <w:t>1) выписка из Единого государственного реестра индивидуальных предпринимателей;</w:t>
      </w:r>
    </w:p>
    <w:p w:rsidR="00D56D56" w:rsidRDefault="00C21E64">
      <w:pPr>
        <w:pStyle w:val="ConsPlusNormal"/>
        <w:ind w:firstLine="540"/>
        <w:jc w:val="both"/>
      </w:pPr>
      <w:r>
        <w:lastRenderedPageBreak/>
        <w:t>2) выписка из Единого государственного реестра юридических лиц;</w:t>
      </w:r>
    </w:p>
    <w:p w:rsidR="00D56D56" w:rsidRDefault="00C21E64">
      <w:pPr>
        <w:pStyle w:val="ConsPlusNormal"/>
        <w:ind w:firstLine="540"/>
        <w:jc w:val="both"/>
      </w:pPr>
      <w:r>
        <w:t>3) кадастровый паспорт здания;</w:t>
      </w:r>
    </w:p>
    <w:p w:rsidR="00D56D56" w:rsidRDefault="00C21E64">
      <w:pPr>
        <w:pStyle w:val="ConsPlusNormal"/>
        <w:ind w:firstLine="540"/>
        <w:jc w:val="both"/>
      </w:pPr>
      <w:r>
        <w:t>4) выписка из Единого государственного реестра прав на недвижимое имущество и сделок с ним о правах на здание, сооружение или помещений в них, расположенное на испрашиваемом земельном участке (в случае, если соответствующие права зарегистрированы в Едином государственном реестре прав);</w:t>
      </w:r>
    </w:p>
    <w:p w:rsidR="00D56D56" w:rsidRDefault="00C21E64">
      <w:pPr>
        <w:pStyle w:val="ConsPlusNormal"/>
        <w:ind w:firstLine="540"/>
        <w:jc w:val="both"/>
      </w:pPr>
      <w:r>
        <w:t xml:space="preserve">5) выписка из Единого государственного реестра прав на недвижимое имущество и сделок с ним о правах на испрашиваемый участок (в случае, если соответствующие права зарегистрированы в Едином государственном реестре прав).   </w:t>
      </w:r>
    </w:p>
    <w:p w:rsidR="00D56D56" w:rsidRDefault="00C21E64">
      <w:pPr>
        <w:pStyle w:val="ConsPlusNormal"/>
        <w:ind w:firstLine="540"/>
        <w:jc w:val="both"/>
      </w:pPr>
      <w:r>
        <w:t>2.9.2. В случае если Заявителем не было предоставлено документов указанных в п.2.9.1. специалист Комитета ЖКГХЭТС в течени</w:t>
      </w:r>
      <w:proofErr w:type="gramStart"/>
      <w:r>
        <w:t>и</w:t>
      </w:r>
      <w:proofErr w:type="gramEnd"/>
      <w:r>
        <w:t xml:space="preserve"> 3-х дней самостоятельно запрашивает их по межведомственному запросу.    </w:t>
      </w:r>
    </w:p>
    <w:p w:rsidR="00D56D56" w:rsidRDefault="00C21E64">
      <w:pPr>
        <w:pStyle w:val="ConsPlusNormal"/>
        <w:ind w:firstLine="540"/>
        <w:jc w:val="both"/>
      </w:pPr>
      <w:r>
        <w:t xml:space="preserve">2.9.3. Комитет ЖКГХЭТС не вправе требовать от Заявителя:         </w:t>
      </w:r>
    </w:p>
    <w:p w:rsidR="00D56D56" w:rsidRDefault="00C21E64">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56D56" w:rsidRDefault="00C21E64">
      <w:pPr>
        <w:pStyle w:val="ConsPlusNormal"/>
        <w:ind w:firstLine="540"/>
        <w:jc w:val="both"/>
      </w:pPr>
      <w:proofErr w:type="gramStart"/>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5" w:history="1">
        <w:r>
          <w:t>частью 1 статьи 1</w:t>
        </w:r>
      </w:hyperlink>
      <w:r>
        <w:t xml:space="preserve"> Федерального закона от 27.07.2010 N 210-ФЗ "Об организации и предоставления государственных и муниципальных услуг" (далее - Закон</w:t>
      </w:r>
      <w:proofErr w:type="gramEnd"/>
      <w:r>
        <w:t xml:space="preserve"> </w:t>
      </w:r>
      <w:proofErr w:type="gramStart"/>
      <w:r>
        <w:t>N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D56D56" w:rsidRDefault="00C21E64">
      <w:pPr>
        <w:pStyle w:val="ConsPlusNormal"/>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t>части 1 статьи 9</w:t>
        </w:r>
      </w:hyperlink>
      <w:r>
        <w:t xml:space="preserve"> Закона N 210-ФЗ;</w:t>
      </w:r>
      <w:proofErr w:type="gramEnd"/>
    </w:p>
    <w:p w:rsidR="00D56D56" w:rsidRDefault="00C21E64">
      <w:pPr>
        <w:pStyle w:val="ConsPlusNormal"/>
        <w:ind w:firstLine="540"/>
        <w:jc w:val="both"/>
      </w:pPr>
      <w:r>
        <w:t>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6D56" w:rsidRDefault="00C21E64">
      <w:pPr>
        <w:pStyle w:val="ConsPlusNormal"/>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6D56" w:rsidRDefault="00C21E64">
      <w:pPr>
        <w:pStyle w:val="ConsPlusNormal"/>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6D56" w:rsidRDefault="00C21E64">
      <w:pPr>
        <w:pStyle w:val="ConsPlusNormal"/>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6D56" w:rsidRDefault="00C21E64">
      <w:pPr>
        <w:pStyle w:val="ConsPlusNormal"/>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7" w:history="1">
        <w:r>
          <w:t>частью 1.1 статьи 16</w:t>
        </w:r>
      </w:hyperlink>
      <w:r>
        <w:t xml:space="preserve"> Закона N 210-ФЗ, при первоначальном отказе в приеме документов, необходимых для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t xml:space="preserve"> многофункционального центра при первоначальном отказе в приеме документов, </w:t>
      </w:r>
      <w:r>
        <w:lastRenderedPageBreak/>
        <w:t>необходимых для предоставления муниципальной услуги, либо руководителя организации, предусмотренной частью 1.1 статьи 16 Закона N 210-ФЗ, уведомляется Заявитель, а также приносятся извинения за доставленные неудобства.</w:t>
      </w:r>
    </w:p>
    <w:p w:rsidR="00D56D56" w:rsidRDefault="00C21E64">
      <w:pPr>
        <w:pStyle w:val="ConsPlusNormal"/>
        <w:ind w:firstLine="540"/>
        <w:jc w:val="both"/>
      </w:pPr>
      <w:proofErr w:type="gramStart"/>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 210 - 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56D56" w:rsidRDefault="00D56D56">
      <w:pPr>
        <w:pStyle w:val="ConsPlusNormal"/>
        <w:jc w:val="both"/>
      </w:pPr>
    </w:p>
    <w:p w:rsidR="00D56D56" w:rsidRDefault="00C21E64">
      <w:pPr>
        <w:pStyle w:val="ConsPlusTitle"/>
        <w:jc w:val="center"/>
        <w:outlineLvl w:val="2"/>
      </w:pPr>
      <w:r>
        <w:t>2.10. Исчерпывающий перечень оснований для отказа в приеме</w:t>
      </w:r>
    </w:p>
    <w:p w:rsidR="00D56D56" w:rsidRDefault="00C21E64">
      <w:pPr>
        <w:pStyle w:val="ConsPlusTitle"/>
        <w:jc w:val="center"/>
      </w:pPr>
      <w:r>
        <w:t>документов, необходимых для предоставления</w:t>
      </w:r>
    </w:p>
    <w:p w:rsidR="00D56D56" w:rsidRDefault="00C21E64">
      <w:pPr>
        <w:pStyle w:val="ConsPlusTitle"/>
        <w:jc w:val="center"/>
      </w:pPr>
      <w:r>
        <w:t>муниципальной услуги</w:t>
      </w:r>
    </w:p>
    <w:p w:rsidR="00D56D56" w:rsidRDefault="00D56D56">
      <w:pPr>
        <w:pStyle w:val="ConsPlusNormal"/>
        <w:jc w:val="both"/>
      </w:pPr>
    </w:p>
    <w:p w:rsidR="00D56D56" w:rsidRDefault="00C21E64">
      <w:pPr>
        <w:pStyle w:val="ConsPlusNormal"/>
        <w:ind w:firstLine="540"/>
        <w:jc w:val="both"/>
      </w:pPr>
      <w:r>
        <w:t xml:space="preserve">2.10.1. Представление не в полном объеме документов, предусмотренных пунктом 2.8.1. </w:t>
      </w:r>
      <w:proofErr w:type="gramStart"/>
      <w:r>
        <w:t>Административного регламента (с учетом п. 2.9.1. - 2.9.2.</w:t>
      </w:r>
      <w:proofErr w:type="gramEnd"/>
      <w:r>
        <w:t xml:space="preserve"> </w:t>
      </w:r>
      <w:proofErr w:type="gramStart"/>
      <w:r>
        <w:t xml:space="preserve">Административного регламента). </w:t>
      </w:r>
      <w:proofErr w:type="gramEnd"/>
    </w:p>
    <w:p w:rsidR="00D56D56" w:rsidRDefault="00C21E64">
      <w:pPr>
        <w:pStyle w:val="ConsPlusNormal"/>
        <w:ind w:firstLine="540"/>
        <w:jc w:val="both"/>
      </w:pPr>
      <w:r>
        <w:t>2.10.2. Документы, необходимые для предоставления муниципальной услуги, предоставлены с серьезными повреждениями, не позволяющими однозначно истолковать их содержание.</w:t>
      </w:r>
    </w:p>
    <w:p w:rsidR="00D56D56" w:rsidRDefault="00C21E64">
      <w:pPr>
        <w:pStyle w:val="ConsPlusNormal"/>
        <w:ind w:firstLine="540"/>
        <w:jc w:val="both"/>
      </w:pPr>
      <w:r>
        <w:t>2.10.3. Заявление предоставлено лицом, не указанным в заявлении (не Заявителем или не представителем Заявителя), либо лицо, предоставившее заявление, не предъявило документ, удостоверяющий личность.</w:t>
      </w:r>
    </w:p>
    <w:p w:rsidR="00D56D56" w:rsidRDefault="00D56D56">
      <w:pPr>
        <w:pStyle w:val="ConsPlusNormal"/>
        <w:jc w:val="both"/>
      </w:pPr>
    </w:p>
    <w:p w:rsidR="00D56D56" w:rsidRDefault="00C21E64">
      <w:pPr>
        <w:pStyle w:val="ConsPlusTitle"/>
        <w:jc w:val="center"/>
        <w:outlineLvl w:val="2"/>
      </w:pPr>
      <w:r>
        <w:t>2.11. Исчерпывающий перечень оснований для отказа</w:t>
      </w:r>
    </w:p>
    <w:p w:rsidR="00D56D56" w:rsidRDefault="00C21E64">
      <w:pPr>
        <w:pStyle w:val="ConsPlusTitle"/>
        <w:jc w:val="center"/>
      </w:pPr>
      <w:r>
        <w:t>в предоставлении муниципальной услуги</w:t>
      </w:r>
    </w:p>
    <w:p w:rsidR="00D56D56" w:rsidRDefault="00D56D56">
      <w:pPr>
        <w:pStyle w:val="ConsPlusNormal"/>
        <w:jc w:val="both"/>
      </w:pPr>
    </w:p>
    <w:p w:rsidR="00D56D56" w:rsidRDefault="00C21E64">
      <w:pPr>
        <w:pStyle w:val="ConsPlusNormal"/>
        <w:ind w:firstLine="540"/>
        <w:jc w:val="both"/>
      </w:pPr>
      <w:r>
        <w:t>2.11.1. Основания для отказа в предоставлении муниципальной услуги:</w:t>
      </w:r>
    </w:p>
    <w:p w:rsidR="00D56D56" w:rsidRDefault="00C21E64">
      <w:pPr>
        <w:pStyle w:val="ConsPlusNormal"/>
        <w:ind w:firstLine="540"/>
        <w:jc w:val="both"/>
      </w:pPr>
      <w:r>
        <w:t>а) непредставление Заявителем документов, предусмотренных п. 2.8.1. Административного регламента, с учетом пункта 2.9.1. - 2.9.2. Административного регламента;</w:t>
      </w:r>
    </w:p>
    <w:p w:rsidR="00D56D56" w:rsidRDefault="00C21E64">
      <w:pPr>
        <w:pStyle w:val="ConsPlusNormal"/>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D56D56" w:rsidRDefault="00C21E64">
      <w:pPr>
        <w:pStyle w:val="ConsPlusNormal"/>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 </w:t>
      </w:r>
      <w:proofErr w:type="gramStart"/>
      <w:r>
        <w:t>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или нотариально</w:t>
      </w:r>
      <w:proofErr w:type="gramEnd"/>
      <w:r>
        <w:t xml:space="preserve">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D56D56" w:rsidRDefault="00C21E64">
      <w:pPr>
        <w:pStyle w:val="ConsPlusNormal"/>
        <w:ind w:firstLine="540"/>
        <w:jc w:val="both"/>
      </w:pPr>
      <w:r>
        <w:t>г) непредставление заявителем документа, предусмотренного подпунктом "е" ст. 2.8.1 настоящего Регламента, в случае если садовый дом или жилой дом обременен правами третьих лиц;</w:t>
      </w:r>
    </w:p>
    <w:p w:rsidR="00D56D56" w:rsidRDefault="00C21E64">
      <w:pPr>
        <w:pStyle w:val="ConsPlusNormal"/>
        <w:ind w:firstLine="540"/>
        <w:jc w:val="both"/>
      </w:pPr>
      <w: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56D56" w:rsidRDefault="00C21E64">
      <w:pPr>
        <w:pStyle w:val="ConsPlusNormal"/>
        <w:ind w:firstLine="540"/>
        <w:jc w:val="both"/>
      </w:pPr>
      <w:r>
        <w:t xml:space="preserve">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w:t>
      </w:r>
      <w:r>
        <w:lastRenderedPageBreak/>
        <w:t>домом);</w:t>
      </w:r>
    </w:p>
    <w:p w:rsidR="00D56D56" w:rsidRDefault="00C21E64">
      <w:pPr>
        <w:pStyle w:val="ConsPlusNormal"/>
        <w:ind w:firstLine="540"/>
        <w:jc w:val="both"/>
      </w:pPr>
      <w: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D56D56" w:rsidRDefault="00D56D56">
      <w:pPr>
        <w:pStyle w:val="ConsPlusNormal"/>
        <w:jc w:val="both"/>
      </w:pPr>
    </w:p>
    <w:p w:rsidR="00D56D56" w:rsidRDefault="00C21E64">
      <w:pPr>
        <w:pStyle w:val="ConsPlusTitle"/>
        <w:jc w:val="center"/>
        <w:outlineLvl w:val="2"/>
      </w:pPr>
      <w:r>
        <w:t xml:space="preserve">2.12. Порядок, размер и основания взимания </w:t>
      </w:r>
      <w:proofErr w:type="gramStart"/>
      <w:r>
        <w:t>государственной</w:t>
      </w:r>
      <w:proofErr w:type="gramEnd"/>
    </w:p>
    <w:p w:rsidR="00D56D56" w:rsidRDefault="00C21E64">
      <w:pPr>
        <w:pStyle w:val="ConsPlusTitle"/>
        <w:jc w:val="center"/>
      </w:pPr>
      <w:r>
        <w:t>пошлины или иной платы, взимаемой за предоставление</w:t>
      </w:r>
    </w:p>
    <w:p w:rsidR="00D56D56" w:rsidRDefault="00C21E64">
      <w:pPr>
        <w:pStyle w:val="ConsPlusTitle"/>
        <w:jc w:val="center"/>
      </w:pPr>
      <w:r>
        <w:t>муниципальной услуги</w:t>
      </w:r>
    </w:p>
    <w:p w:rsidR="00D56D56" w:rsidRDefault="00D56D56">
      <w:pPr>
        <w:pStyle w:val="ConsPlusNormal"/>
        <w:jc w:val="both"/>
      </w:pPr>
    </w:p>
    <w:p w:rsidR="00D56D56" w:rsidRDefault="00C21E64">
      <w:pPr>
        <w:pStyle w:val="ConsPlusNormal"/>
        <w:ind w:firstLine="540"/>
        <w:jc w:val="both"/>
      </w:pPr>
      <w:r>
        <w:t>2.12.1. Предоставление муниципальной услуги осуществляется бесплатно.</w:t>
      </w:r>
    </w:p>
    <w:p w:rsidR="00D56D56" w:rsidRDefault="00D56D56">
      <w:pPr>
        <w:pStyle w:val="ConsPlusNormal"/>
        <w:jc w:val="both"/>
      </w:pPr>
    </w:p>
    <w:p w:rsidR="00D56D56" w:rsidRDefault="00C21E64">
      <w:pPr>
        <w:pStyle w:val="ConsPlusTitle"/>
        <w:jc w:val="center"/>
        <w:outlineLvl w:val="2"/>
      </w:pPr>
      <w:r>
        <w:t>2.13. Порядок, размер и основания взимания платы за предоставление</w:t>
      </w:r>
    </w:p>
    <w:p w:rsidR="00D56D56" w:rsidRDefault="00C21E64">
      <w:pPr>
        <w:pStyle w:val="ConsPlusTitle"/>
        <w:jc w:val="center"/>
      </w:pPr>
      <w:r>
        <w:t>услуг, которые являются необходимыми и обязательными</w:t>
      </w:r>
    </w:p>
    <w:p w:rsidR="00D56D56" w:rsidRDefault="00C21E64">
      <w:pPr>
        <w:pStyle w:val="ConsPlusTitle"/>
        <w:jc w:val="center"/>
      </w:pPr>
      <w:r>
        <w:t>для предоставления муниципальной услуги, а также информация</w:t>
      </w:r>
    </w:p>
    <w:p w:rsidR="00D56D56" w:rsidRDefault="00C21E64">
      <w:pPr>
        <w:pStyle w:val="ConsPlusTitle"/>
        <w:jc w:val="center"/>
      </w:pPr>
      <w:r>
        <w:t>о методике расчета размера такой платы</w:t>
      </w:r>
    </w:p>
    <w:p w:rsidR="00D56D56" w:rsidRDefault="00D56D56">
      <w:pPr>
        <w:pStyle w:val="ConsPlusNormal"/>
        <w:jc w:val="both"/>
      </w:pPr>
    </w:p>
    <w:p w:rsidR="00D56D56" w:rsidRDefault="00C21E64">
      <w:pPr>
        <w:pStyle w:val="ConsPlusNormal"/>
        <w:ind w:firstLine="540"/>
        <w:jc w:val="both"/>
      </w:pPr>
      <w:r>
        <w:t>2.13.1. Порядок, размер и основания взимания платы за оказание необходимых и обязательных услуг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D56D56" w:rsidRDefault="00D56D56">
      <w:pPr>
        <w:pStyle w:val="ConsPlusNormal"/>
        <w:jc w:val="both"/>
      </w:pPr>
    </w:p>
    <w:p w:rsidR="00D56D56" w:rsidRDefault="00C21E64">
      <w:pPr>
        <w:pStyle w:val="ConsPlusTitle"/>
        <w:jc w:val="center"/>
        <w:outlineLvl w:val="2"/>
      </w:pPr>
      <w:r>
        <w:t>2.14. Максимальный срок ожидания в очереди при подаче Заявления</w:t>
      </w:r>
    </w:p>
    <w:p w:rsidR="00D56D56" w:rsidRDefault="00C21E64">
      <w:pPr>
        <w:pStyle w:val="ConsPlusTitle"/>
        <w:jc w:val="center"/>
      </w:pPr>
      <w:r>
        <w:t>о предоставлении муниципальной услуги и при получении</w:t>
      </w:r>
    </w:p>
    <w:p w:rsidR="00D56D56" w:rsidRDefault="00C21E64">
      <w:pPr>
        <w:pStyle w:val="ConsPlusTitle"/>
        <w:jc w:val="center"/>
      </w:pPr>
      <w:r>
        <w:t>результата предоставления такой услуги</w:t>
      </w:r>
    </w:p>
    <w:p w:rsidR="00D56D56" w:rsidRDefault="00D56D56">
      <w:pPr>
        <w:pStyle w:val="ConsPlusNormal"/>
        <w:jc w:val="both"/>
      </w:pPr>
    </w:p>
    <w:p w:rsidR="00D56D56" w:rsidRDefault="00C21E64">
      <w:pPr>
        <w:pStyle w:val="ConsPlusNormal"/>
        <w:ind w:firstLine="540"/>
        <w:jc w:val="both"/>
      </w:pPr>
      <w:r>
        <w:t>2.14.1. Максимальный срок ожидания в очереди при подаче заявления о предоставлении муниципальной услуги не должен превышать 15 минут.</w:t>
      </w:r>
    </w:p>
    <w:p w:rsidR="00D56D56" w:rsidRDefault="00C21E64">
      <w:pPr>
        <w:pStyle w:val="ConsPlusNormal"/>
        <w:ind w:firstLine="540"/>
        <w:jc w:val="both"/>
      </w:pPr>
      <w:r>
        <w:t>Максимальный срок ожидания в очереди при получении результата предоставления муниципальной услуги не должен превышать 15 минут.</w:t>
      </w:r>
    </w:p>
    <w:p w:rsidR="00D56D56" w:rsidRDefault="00D56D56">
      <w:pPr>
        <w:pStyle w:val="ConsPlusNormal"/>
        <w:jc w:val="both"/>
      </w:pPr>
    </w:p>
    <w:p w:rsidR="00D56D56" w:rsidRDefault="00C21E64">
      <w:pPr>
        <w:pStyle w:val="ConsPlusTitle"/>
        <w:jc w:val="center"/>
        <w:outlineLvl w:val="2"/>
      </w:pPr>
      <w:r>
        <w:t>2.15. Срок и порядок регистрации Заявления</w:t>
      </w:r>
    </w:p>
    <w:p w:rsidR="00D56D56" w:rsidRDefault="00C21E64">
      <w:pPr>
        <w:pStyle w:val="ConsPlusTitle"/>
        <w:jc w:val="center"/>
      </w:pPr>
      <w:r>
        <w:t>о предоставлении муниципальной услуги</w:t>
      </w:r>
    </w:p>
    <w:p w:rsidR="00D56D56" w:rsidRDefault="00D56D56">
      <w:pPr>
        <w:pStyle w:val="ConsPlusNormal"/>
        <w:jc w:val="both"/>
      </w:pPr>
    </w:p>
    <w:p w:rsidR="00D56D56" w:rsidRDefault="00C21E64">
      <w:pPr>
        <w:pStyle w:val="ConsPlusNormal"/>
        <w:ind w:firstLine="540"/>
        <w:jc w:val="both"/>
      </w:pPr>
      <w:r>
        <w:t>2.15.1. Срок регистрации заявления о предоставлении муниципальной услуги - день обращения Заявителя.</w:t>
      </w:r>
    </w:p>
    <w:p w:rsidR="00D56D56" w:rsidRDefault="00D56D56">
      <w:pPr>
        <w:pStyle w:val="ConsPlusNormal"/>
        <w:jc w:val="both"/>
      </w:pPr>
    </w:p>
    <w:p w:rsidR="00D56D56" w:rsidRDefault="00C21E64">
      <w:pPr>
        <w:pStyle w:val="ConsPlusTitle"/>
        <w:jc w:val="center"/>
        <w:outlineLvl w:val="2"/>
      </w:pPr>
      <w:r>
        <w:t>2.16. Требования к местам исполнения муниципальной услуги</w:t>
      </w:r>
    </w:p>
    <w:p w:rsidR="00D56D56" w:rsidRDefault="00D56D56">
      <w:pPr>
        <w:pStyle w:val="ConsPlusNormal"/>
        <w:jc w:val="both"/>
      </w:pPr>
    </w:p>
    <w:p w:rsidR="00D56D56" w:rsidRDefault="00C21E64">
      <w:pPr>
        <w:pStyle w:val="ConsPlusNormal"/>
        <w:ind w:firstLine="540"/>
        <w:jc w:val="both"/>
      </w:pPr>
      <w:r>
        <w:t>2.16.1. Оказание муниципальной услуги осуществляется в здании администрации города Новоалтайска.</w:t>
      </w:r>
    </w:p>
    <w:p w:rsidR="00D56D56" w:rsidRDefault="00C21E64">
      <w:pPr>
        <w:pStyle w:val="ConsPlusNormal"/>
        <w:ind w:firstLine="540"/>
        <w:jc w:val="both"/>
      </w:pPr>
      <w:r>
        <w:t>Администрацией  организовывается стоянка (парковка) для транспортных средств, бесплатная для Заявителей. Для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каждой стоянке выделяется не менее 10% мест (но не менее одного места), которые не должны занимать иные транспортные средства.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w:t>
      </w:r>
    </w:p>
    <w:p w:rsidR="00D56D56" w:rsidRDefault="00C21E64">
      <w:pPr>
        <w:pStyle w:val="ConsPlusNormal"/>
        <w:ind w:firstLine="540"/>
        <w:jc w:val="both"/>
      </w:pPr>
      <w:r>
        <w:t>2.16.2. Инвалидам (включая инвалидов, использующих кресла-коляски и собак-проводников) обеспечивается возможность самостоятельного передвижения по территории, беспрепятственный доступ к зданию администрации города Новоалтайска, пользование средствами связи и информации. Вход в здание администрации обеспечивается свободным доступом Заявителей, оборудовано удобной лестницей с поручнями, широкими проходами, а также пандусами для передвижения кресел-колясок.</w:t>
      </w:r>
    </w:p>
    <w:p w:rsidR="00D56D56" w:rsidRDefault="00C21E64">
      <w:pPr>
        <w:pStyle w:val="ConsPlusNormal"/>
        <w:ind w:firstLine="540"/>
        <w:jc w:val="both"/>
      </w:pPr>
      <w:r>
        <w:lastRenderedPageBreak/>
        <w:t>2.16.3. У входа в каждый кабинет здания администрации города Новоалтайска размещается табличка с номером кабинета; фамилией, именем, отчеством, должностью специалиста, работающего в данном кабинете; информационный стенд (по необходимости).</w:t>
      </w:r>
    </w:p>
    <w:p w:rsidR="00D56D56" w:rsidRDefault="00C21E64">
      <w:pPr>
        <w:pStyle w:val="ConsPlusNormal"/>
        <w:ind w:firstLine="540"/>
        <w:jc w:val="both"/>
      </w:pPr>
      <w:r>
        <w:t>2.16.4. Места ожидания в очереди на получение или предоставление документов, места для заполнения документов оборудуются стульями и столами и обеспечиваются образцами заполнения документов, бланками заявлений и канцелярскими принадлежностями.</w:t>
      </w:r>
    </w:p>
    <w:p w:rsidR="00D56D56" w:rsidRDefault="00C21E64">
      <w:pPr>
        <w:pStyle w:val="ConsPlusNormal"/>
        <w:ind w:firstLine="540"/>
        <w:jc w:val="both"/>
      </w:pPr>
      <w:r>
        <w:t>2.16.5. В случае самостоятельного обращения инвалидов, имеющих стойкие расстройства функции зрения и самостоятельного передвижения, специалист осуществляет прием гражданина на первом этаже здания администрации города Новоалтайска, оборудованного стульями и столами, образцами заполнения документов, бланками заявлений и канцелярскими принадлежностями.</w:t>
      </w:r>
    </w:p>
    <w:p w:rsidR="00D56D56" w:rsidRDefault="00D56D56">
      <w:pPr>
        <w:pStyle w:val="ConsPlusNormal"/>
        <w:jc w:val="both"/>
      </w:pPr>
    </w:p>
    <w:p w:rsidR="00D56D56" w:rsidRDefault="00C21E64">
      <w:pPr>
        <w:pStyle w:val="ConsPlusTitle"/>
        <w:jc w:val="center"/>
        <w:outlineLvl w:val="2"/>
      </w:pPr>
      <w:r>
        <w:t>2.17. Показатели доступности и качества муниципальных услуг</w:t>
      </w:r>
    </w:p>
    <w:p w:rsidR="00D56D56" w:rsidRDefault="00C21E64">
      <w:pPr>
        <w:pStyle w:val="ConsPlusTitle"/>
        <w:jc w:val="center"/>
      </w:pPr>
      <w:proofErr w:type="gramStart"/>
      <w:r>
        <w:t>(возможность получения информации о ходе предоставления</w:t>
      </w:r>
      <w:proofErr w:type="gramEnd"/>
    </w:p>
    <w:p w:rsidR="00D56D56" w:rsidRDefault="00C21E64">
      <w:pPr>
        <w:pStyle w:val="ConsPlusTitle"/>
        <w:jc w:val="center"/>
      </w:pPr>
      <w:r>
        <w:t>муниципальной услуги, возможность получения услуги</w:t>
      </w:r>
    </w:p>
    <w:p w:rsidR="00D56D56" w:rsidRDefault="00C21E64">
      <w:pPr>
        <w:pStyle w:val="ConsPlusTitle"/>
        <w:jc w:val="center"/>
      </w:pPr>
      <w:proofErr w:type="gramStart"/>
      <w:r>
        <w:t>в электронной форме или в МФЦ (при наличии</w:t>
      </w:r>
      <w:proofErr w:type="gramEnd"/>
    </w:p>
    <w:p w:rsidR="00D56D56" w:rsidRDefault="00C21E64">
      <w:pPr>
        <w:pStyle w:val="ConsPlusTitle"/>
        <w:jc w:val="center"/>
      </w:pPr>
      <w:proofErr w:type="gramStart"/>
      <w:r>
        <w:t>заключенного соглашения))</w:t>
      </w:r>
      <w:proofErr w:type="gramEnd"/>
    </w:p>
    <w:p w:rsidR="00D56D56" w:rsidRDefault="00D56D56">
      <w:pPr>
        <w:pStyle w:val="ConsPlusNormal"/>
        <w:jc w:val="both"/>
      </w:pPr>
    </w:p>
    <w:p w:rsidR="00D56D56" w:rsidRDefault="00C21E64">
      <w:pPr>
        <w:pStyle w:val="ConsPlusNormal"/>
        <w:ind w:firstLine="540"/>
        <w:jc w:val="both"/>
      </w:pPr>
      <w:r>
        <w:t>2.17.1. Количество взаимодействий Заявителя со специалистами отдела:</w:t>
      </w:r>
    </w:p>
    <w:p w:rsidR="00D56D56" w:rsidRDefault="00C21E64">
      <w:pPr>
        <w:pStyle w:val="ConsPlusNormal"/>
        <w:ind w:firstLine="540"/>
        <w:jc w:val="both"/>
      </w:pPr>
      <w:r>
        <w:t>- минимальное количество - 1 раз;</w:t>
      </w:r>
    </w:p>
    <w:p w:rsidR="00D56D56" w:rsidRDefault="00C21E64">
      <w:pPr>
        <w:pStyle w:val="ConsPlusNormal"/>
        <w:ind w:firstLine="540"/>
        <w:jc w:val="both"/>
      </w:pPr>
      <w:r>
        <w:t>- максимальное количество - 3 раза.</w:t>
      </w:r>
    </w:p>
    <w:p w:rsidR="00D56D56" w:rsidRDefault="00C21E64">
      <w:pPr>
        <w:pStyle w:val="ConsPlusNormal"/>
        <w:ind w:firstLine="540"/>
        <w:jc w:val="both"/>
      </w:pPr>
      <w:r>
        <w:t>2.18.2. При подаче запроса на получение услуги и получении результата услуги Заявителем лично, в том числе через МФЦ - не более 3-х раз.</w:t>
      </w:r>
    </w:p>
    <w:p w:rsidR="00D56D56" w:rsidRDefault="00C21E64">
      <w:pPr>
        <w:pStyle w:val="ConsPlusNormal"/>
        <w:ind w:firstLine="540"/>
        <w:jc w:val="both"/>
      </w:pPr>
      <w:r>
        <w:t>2.18.3. Заявитель в процессе предоставления муниципальной услуги взаимодействует со специалистом отдела в следующих случаях:</w:t>
      </w:r>
    </w:p>
    <w:p w:rsidR="00D56D56" w:rsidRDefault="00C21E64">
      <w:pPr>
        <w:pStyle w:val="ConsPlusNormal"/>
        <w:ind w:firstLine="540"/>
        <w:jc w:val="both"/>
      </w:pPr>
      <w:r>
        <w:t>- в процессе консультирования (максимальная продолжительность - 15 минут);</w:t>
      </w:r>
    </w:p>
    <w:p w:rsidR="00D56D56" w:rsidRDefault="00C21E64">
      <w:pPr>
        <w:pStyle w:val="ConsPlusNormal"/>
        <w:ind w:firstLine="540"/>
        <w:jc w:val="both"/>
      </w:pPr>
      <w:r>
        <w:t>- при подаче заявления о предоставлении муниципальной услуги (максимальная продолжительность личного приема - 15 минут);</w:t>
      </w:r>
    </w:p>
    <w:p w:rsidR="00D56D56" w:rsidRDefault="00C21E64">
      <w:pPr>
        <w:pStyle w:val="ConsPlusNormal"/>
        <w:ind w:firstLine="540"/>
        <w:jc w:val="both"/>
      </w:pPr>
      <w:r>
        <w:t>- в случае повторного предоставления документов после устранения недостатков и препятствий, выявленных при первичной подаче документов (максимальная продолжительность личного приема - 15 минут);</w:t>
      </w:r>
    </w:p>
    <w:p w:rsidR="00D56D56" w:rsidRDefault="00C21E64">
      <w:pPr>
        <w:pStyle w:val="ConsPlusNormal"/>
        <w:ind w:firstLine="540"/>
        <w:jc w:val="both"/>
      </w:pPr>
      <w:r>
        <w:t>- при получении уведомления о предоставлении (отказе в предоставлении) муниципальной услуги (максимальная продолжительность приема - 15 минут).</w:t>
      </w:r>
    </w:p>
    <w:p w:rsidR="00D56D56" w:rsidRDefault="00C21E64">
      <w:pPr>
        <w:pStyle w:val="ConsPlusNormal"/>
        <w:ind w:firstLine="540"/>
        <w:jc w:val="both"/>
      </w:pPr>
      <w:r>
        <w:t>2.18.4. При получении муниципальной услуги Заявитель осуществляет не более двух взаимодействий с должностными лицами, в том числе:</w:t>
      </w:r>
    </w:p>
    <w:p w:rsidR="00D56D56" w:rsidRDefault="00C21E64">
      <w:pPr>
        <w:pStyle w:val="ConsPlusNormal"/>
        <w:ind w:firstLine="540"/>
        <w:jc w:val="both"/>
      </w:pPr>
      <w:r>
        <w:t>- при подаче запроса на получение услуги и получении результата услуги Заявителем лично, в том числе через МФЦ (при наличии заключенного соглашения) - не более двух раз;</w:t>
      </w:r>
    </w:p>
    <w:p w:rsidR="00D56D56" w:rsidRDefault="00C21E64">
      <w:pPr>
        <w:pStyle w:val="ConsPlusNormal"/>
        <w:ind w:firstLine="540"/>
        <w:jc w:val="both"/>
      </w:pPr>
      <w:r>
        <w:t>- при подаче запроса на получение услуги и получении результата услуги с использованием Интернет-сайта gosuslugi.ru, почтовым отправлением - непосредственное взаимодействие не требуется.</w:t>
      </w:r>
    </w:p>
    <w:p w:rsidR="00D56D56" w:rsidRDefault="00C21E64">
      <w:pPr>
        <w:pStyle w:val="ConsPlusNormal"/>
        <w:ind w:firstLine="540"/>
        <w:jc w:val="both"/>
      </w:pPr>
      <w:r>
        <w:t>2.18.5. Продолжительность каждого взаимодействия не должна превышать пятнадцати минут.</w:t>
      </w:r>
    </w:p>
    <w:p w:rsidR="00D56D56" w:rsidRDefault="00C21E64">
      <w:pPr>
        <w:pStyle w:val="ConsPlusNormal"/>
        <w:ind w:firstLine="540"/>
        <w:jc w:val="both"/>
      </w:pPr>
      <w:r>
        <w:t>2.18.6.  Целевые значения показателя доступности и качества муниципальной услуги.</w:t>
      </w:r>
    </w:p>
    <w:p w:rsidR="00D56D56" w:rsidRDefault="00D56D56">
      <w:pPr>
        <w:pStyle w:val="ConsPlusNormal"/>
        <w:ind w:firstLine="540"/>
        <w:jc w:val="both"/>
      </w:pPr>
    </w:p>
    <w:p w:rsidR="00D56D56" w:rsidRDefault="00D56D56">
      <w:pPr>
        <w:pStyle w:val="ConsPlusNormal"/>
        <w:jc w:val="both"/>
      </w:pPr>
    </w:p>
    <w:p w:rsidR="00D56D56" w:rsidRDefault="00D56D56">
      <w:pPr>
        <w:pStyle w:val="ConsPlusNormal"/>
        <w:jc w:val="both"/>
      </w:pPr>
    </w:p>
    <w:tbl>
      <w:tblPr>
        <w:tblW w:w="9356" w:type="dxa"/>
        <w:tblInd w:w="70" w:type="dxa"/>
        <w:tblLayout w:type="fixed"/>
        <w:tblCellMar>
          <w:left w:w="70" w:type="dxa"/>
          <w:right w:w="70" w:type="dxa"/>
        </w:tblCellMar>
        <w:tblLook w:val="04A0" w:firstRow="1" w:lastRow="0" w:firstColumn="1" w:lastColumn="0" w:noHBand="0" w:noVBand="1"/>
      </w:tblPr>
      <w:tblGrid>
        <w:gridCol w:w="6379"/>
        <w:gridCol w:w="2977"/>
      </w:tblGrid>
      <w:tr w:rsidR="00D56D56">
        <w:trPr>
          <w:cantSplit/>
          <w:trHeight w:val="360"/>
        </w:trPr>
        <w:tc>
          <w:tcPr>
            <w:tcW w:w="6379" w:type="dxa"/>
            <w:vMerge w:val="restart"/>
            <w:tcBorders>
              <w:top w:val="single" w:sz="6" w:space="0" w:color="000000"/>
              <w:left w:val="single" w:sz="6" w:space="0" w:color="000000"/>
              <w:bottom w:val="none" w:sz="4" w:space="0" w:color="000000"/>
              <w:right w:val="single" w:sz="6" w:space="0" w:color="000000"/>
            </w:tcBorders>
          </w:tcPr>
          <w:p w:rsidR="00D56D56" w:rsidRDefault="00C21E64">
            <w:pPr>
              <w:jc w:val="center"/>
              <w:outlineLvl w:val="2"/>
            </w:pPr>
            <w:r>
              <w:t>Показатели качества и доступности</w:t>
            </w:r>
            <w:r>
              <w:br/>
              <w:t>муниципальной услуги</w:t>
            </w:r>
          </w:p>
        </w:tc>
        <w:tc>
          <w:tcPr>
            <w:tcW w:w="2977" w:type="dxa"/>
            <w:vMerge w:val="restart"/>
            <w:tcBorders>
              <w:top w:val="single" w:sz="6" w:space="0" w:color="000000"/>
              <w:left w:val="single" w:sz="6" w:space="0" w:color="000000"/>
              <w:bottom w:val="none" w:sz="4" w:space="0" w:color="000000"/>
              <w:right w:val="single" w:sz="6" w:space="0" w:color="000000"/>
            </w:tcBorders>
          </w:tcPr>
          <w:p w:rsidR="00D56D56" w:rsidRDefault="00C21E64">
            <w:pPr>
              <w:pStyle w:val="ConsPlusCell"/>
              <w:ind w:right="-63"/>
              <w:jc w:val="center"/>
              <w:rPr>
                <w:rFonts w:ascii="Times New Roman" w:hAnsi="Times New Roman"/>
                <w:sz w:val="24"/>
                <w:szCs w:val="24"/>
              </w:rPr>
            </w:pPr>
            <w:r>
              <w:rPr>
                <w:rFonts w:ascii="Times New Roman" w:hAnsi="Times New Roman"/>
                <w:sz w:val="24"/>
                <w:szCs w:val="24"/>
              </w:rPr>
              <w:t xml:space="preserve">Целевое значение показателя </w:t>
            </w:r>
          </w:p>
        </w:tc>
      </w:tr>
      <w:tr w:rsidR="00D56D56">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56D56" w:rsidRDefault="00C21E64">
            <w:pPr>
              <w:pStyle w:val="ConsPlusCell"/>
              <w:widowControl/>
              <w:numPr>
                <w:ilvl w:val="0"/>
                <w:numId w:val="1"/>
              </w:numPr>
              <w:jc w:val="center"/>
              <w:rPr>
                <w:rFonts w:ascii="Times New Roman" w:hAnsi="Times New Roman"/>
                <w:sz w:val="24"/>
                <w:szCs w:val="24"/>
              </w:rPr>
            </w:pPr>
            <w:r>
              <w:rPr>
                <w:rFonts w:ascii="Times New Roman" w:hAnsi="Times New Roman"/>
                <w:sz w:val="24"/>
                <w:szCs w:val="24"/>
              </w:rPr>
              <w:t>Своевременность</w:t>
            </w:r>
          </w:p>
          <w:p w:rsidR="00D56D56" w:rsidRDefault="00D56D56">
            <w:pPr>
              <w:pStyle w:val="ConsPlusCell"/>
              <w:jc w:val="center"/>
              <w:rPr>
                <w:rFonts w:ascii="Times New Roman" w:hAnsi="Times New Roman"/>
                <w:sz w:val="24"/>
                <w:szCs w:val="24"/>
              </w:rPr>
            </w:pPr>
          </w:p>
        </w:tc>
      </w:tr>
      <w:tr w:rsidR="00D56D56">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both"/>
              <w:rPr>
                <w:rFonts w:ascii="Times New Roman" w:hAnsi="Times New Roman"/>
                <w:sz w:val="24"/>
                <w:szCs w:val="24"/>
              </w:rPr>
            </w:pPr>
            <w:r>
              <w:rPr>
                <w:rFonts w:ascii="Times New Roman" w:hAnsi="Times New Roman"/>
                <w:sz w:val="24"/>
                <w:szCs w:val="24"/>
              </w:rPr>
              <w:t>1.1. % (доля) случаев предоставления услуги в установленный срок с момента сдачи документа</w:t>
            </w:r>
          </w:p>
        </w:tc>
        <w:tc>
          <w:tcPr>
            <w:tcW w:w="2977"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ind w:right="-63"/>
              <w:jc w:val="center"/>
              <w:rPr>
                <w:rFonts w:ascii="Times New Roman" w:hAnsi="Times New Roman"/>
                <w:sz w:val="24"/>
                <w:szCs w:val="24"/>
              </w:rPr>
            </w:pPr>
            <w:r>
              <w:rPr>
                <w:rFonts w:ascii="Times New Roman" w:hAnsi="Times New Roman"/>
                <w:sz w:val="24"/>
                <w:szCs w:val="24"/>
              </w:rPr>
              <w:t>100%</w:t>
            </w:r>
          </w:p>
        </w:tc>
      </w:tr>
      <w:tr w:rsidR="00D56D56">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center"/>
              <w:rPr>
                <w:rFonts w:ascii="Times New Roman" w:hAnsi="Times New Roman"/>
                <w:sz w:val="24"/>
                <w:szCs w:val="24"/>
              </w:rPr>
            </w:pPr>
            <w:r>
              <w:rPr>
                <w:rFonts w:ascii="Times New Roman" w:hAnsi="Times New Roman"/>
                <w:sz w:val="24"/>
                <w:szCs w:val="24"/>
              </w:rPr>
              <w:t>2. Качество</w:t>
            </w:r>
          </w:p>
        </w:tc>
      </w:tr>
      <w:tr w:rsidR="00D56D56">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both"/>
              <w:rPr>
                <w:rFonts w:ascii="Times New Roman" w:hAnsi="Times New Roman"/>
                <w:sz w:val="24"/>
                <w:szCs w:val="24"/>
              </w:rPr>
            </w:pPr>
            <w:r>
              <w:rPr>
                <w:rFonts w:ascii="Times New Roman" w:hAnsi="Times New Roman"/>
                <w:sz w:val="24"/>
                <w:szCs w:val="24"/>
              </w:rPr>
              <w:lastRenderedPageBreak/>
              <w:t>2.1. % (доля) Заявителей, удовлетворенных качеством процесса предоставления услуги</w:t>
            </w:r>
          </w:p>
        </w:tc>
        <w:tc>
          <w:tcPr>
            <w:tcW w:w="2977"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ind w:right="-63"/>
              <w:jc w:val="center"/>
              <w:rPr>
                <w:rFonts w:ascii="Times New Roman" w:hAnsi="Times New Roman"/>
                <w:sz w:val="24"/>
                <w:szCs w:val="24"/>
              </w:rPr>
            </w:pPr>
            <w:r>
              <w:rPr>
                <w:rFonts w:ascii="Times New Roman" w:hAnsi="Times New Roman"/>
                <w:sz w:val="24"/>
                <w:szCs w:val="24"/>
              </w:rPr>
              <w:t>100%</w:t>
            </w:r>
          </w:p>
        </w:tc>
      </w:tr>
      <w:tr w:rsidR="00D56D56">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both"/>
              <w:rPr>
                <w:rFonts w:ascii="Times New Roman" w:hAnsi="Times New Roman"/>
                <w:sz w:val="24"/>
                <w:szCs w:val="24"/>
              </w:rPr>
            </w:pPr>
            <w:r>
              <w:rPr>
                <w:rFonts w:ascii="Times New Roman" w:hAnsi="Times New Roman"/>
                <w:sz w:val="24"/>
                <w:szCs w:val="24"/>
              </w:rPr>
              <w:t>2.2. % (доля) случаев правильно оформленных документов должностным лицом (регистрация)</w:t>
            </w:r>
          </w:p>
        </w:tc>
        <w:tc>
          <w:tcPr>
            <w:tcW w:w="2977"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ind w:right="-63"/>
              <w:jc w:val="center"/>
              <w:rPr>
                <w:rFonts w:ascii="Times New Roman" w:hAnsi="Times New Roman"/>
                <w:sz w:val="24"/>
                <w:szCs w:val="24"/>
              </w:rPr>
            </w:pPr>
            <w:r>
              <w:rPr>
                <w:rFonts w:ascii="Times New Roman" w:hAnsi="Times New Roman"/>
                <w:sz w:val="24"/>
                <w:szCs w:val="24"/>
              </w:rPr>
              <w:t>100%</w:t>
            </w:r>
          </w:p>
        </w:tc>
      </w:tr>
      <w:tr w:rsidR="00D56D56">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center"/>
              <w:rPr>
                <w:rFonts w:ascii="Times New Roman" w:hAnsi="Times New Roman"/>
                <w:sz w:val="24"/>
                <w:szCs w:val="24"/>
              </w:rPr>
            </w:pPr>
            <w:r>
              <w:rPr>
                <w:rFonts w:ascii="Times New Roman" w:hAnsi="Times New Roman"/>
                <w:sz w:val="24"/>
                <w:szCs w:val="24"/>
              </w:rPr>
              <w:t>3. Доступность</w:t>
            </w:r>
          </w:p>
        </w:tc>
      </w:tr>
      <w:tr w:rsidR="00D56D56">
        <w:trPr>
          <w:cantSplit/>
          <w:trHeight w:val="600"/>
        </w:trPr>
        <w:tc>
          <w:tcPr>
            <w:tcW w:w="6379"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both"/>
              <w:rPr>
                <w:rFonts w:ascii="Times New Roman" w:hAnsi="Times New Roman"/>
                <w:sz w:val="24"/>
                <w:szCs w:val="24"/>
              </w:rPr>
            </w:pPr>
            <w:r>
              <w:rPr>
                <w:rFonts w:ascii="Times New Roman" w:hAnsi="Times New Roman"/>
                <w:sz w:val="24"/>
                <w:szCs w:val="24"/>
              </w:rPr>
              <w:t>3.1. % (доля) Заявителей, удовлетворенных качеством и информацией о порядке предоставления услуги</w:t>
            </w:r>
          </w:p>
        </w:tc>
        <w:tc>
          <w:tcPr>
            <w:tcW w:w="2977"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ind w:right="-63"/>
              <w:jc w:val="center"/>
              <w:rPr>
                <w:rFonts w:ascii="Times New Roman" w:hAnsi="Times New Roman"/>
                <w:sz w:val="24"/>
                <w:szCs w:val="24"/>
              </w:rPr>
            </w:pPr>
            <w:r>
              <w:rPr>
                <w:rFonts w:ascii="Times New Roman" w:hAnsi="Times New Roman"/>
                <w:sz w:val="24"/>
                <w:szCs w:val="24"/>
              </w:rPr>
              <w:t>100%</w:t>
            </w:r>
          </w:p>
        </w:tc>
      </w:tr>
      <w:tr w:rsidR="00D56D56">
        <w:trPr>
          <w:cantSplit/>
          <w:trHeight w:val="600"/>
        </w:trPr>
        <w:tc>
          <w:tcPr>
            <w:tcW w:w="6379" w:type="dxa"/>
            <w:tcBorders>
              <w:top w:val="single" w:sz="6" w:space="0" w:color="000000"/>
              <w:left w:val="single" w:sz="6" w:space="0" w:color="000000"/>
              <w:bottom w:val="single" w:sz="6" w:space="0" w:color="000000"/>
              <w:right w:val="single" w:sz="6" w:space="0" w:color="000000"/>
            </w:tcBorders>
          </w:tcPr>
          <w:p w:rsidR="00D56D56" w:rsidRDefault="00C21E64">
            <w:r>
              <w:t xml:space="preserve">3.2. % (доля) случаев правильно заполненных заявителем документов и сданных с первого раза </w:t>
            </w:r>
          </w:p>
        </w:tc>
        <w:tc>
          <w:tcPr>
            <w:tcW w:w="2977"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ind w:right="-57"/>
              <w:jc w:val="center"/>
              <w:rPr>
                <w:rFonts w:ascii="Times New Roman" w:hAnsi="Times New Roman"/>
                <w:sz w:val="24"/>
                <w:szCs w:val="24"/>
              </w:rPr>
            </w:pPr>
            <w:r>
              <w:rPr>
                <w:rFonts w:ascii="Times New Roman" w:hAnsi="Times New Roman"/>
                <w:sz w:val="24"/>
                <w:szCs w:val="24"/>
              </w:rPr>
              <w:t>100 %</w:t>
            </w:r>
          </w:p>
        </w:tc>
      </w:tr>
      <w:tr w:rsidR="00D56D56">
        <w:trPr>
          <w:cantSplit/>
          <w:trHeight w:val="600"/>
        </w:trPr>
        <w:tc>
          <w:tcPr>
            <w:tcW w:w="6379"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both"/>
              <w:rPr>
                <w:rFonts w:ascii="Times New Roman" w:hAnsi="Times New Roman"/>
                <w:sz w:val="24"/>
                <w:szCs w:val="24"/>
              </w:rPr>
            </w:pPr>
            <w:r>
              <w:rPr>
                <w:rFonts w:ascii="Times New Roman" w:hAnsi="Times New Roman"/>
                <w:sz w:val="24"/>
                <w:szCs w:val="24"/>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ind w:right="-57"/>
              <w:jc w:val="center"/>
              <w:rPr>
                <w:rFonts w:ascii="Times New Roman" w:hAnsi="Times New Roman"/>
                <w:sz w:val="24"/>
                <w:szCs w:val="24"/>
              </w:rPr>
            </w:pPr>
            <w:r>
              <w:rPr>
                <w:rFonts w:ascii="Times New Roman" w:hAnsi="Times New Roman"/>
                <w:sz w:val="24"/>
                <w:szCs w:val="24"/>
              </w:rPr>
              <w:t>100%</w:t>
            </w:r>
          </w:p>
        </w:tc>
      </w:tr>
      <w:tr w:rsidR="00D56D56">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center"/>
              <w:rPr>
                <w:rFonts w:ascii="Times New Roman" w:hAnsi="Times New Roman"/>
                <w:sz w:val="24"/>
                <w:szCs w:val="24"/>
              </w:rPr>
            </w:pPr>
            <w:r>
              <w:rPr>
                <w:rFonts w:ascii="Times New Roman" w:hAnsi="Times New Roman"/>
                <w:sz w:val="24"/>
                <w:szCs w:val="24"/>
              </w:rPr>
              <w:t>4. Процесс обжалования</w:t>
            </w:r>
          </w:p>
        </w:tc>
      </w:tr>
      <w:tr w:rsidR="00D56D56">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both"/>
              <w:rPr>
                <w:rFonts w:ascii="Times New Roman" w:hAnsi="Times New Roman"/>
                <w:sz w:val="24"/>
                <w:szCs w:val="24"/>
              </w:rPr>
            </w:pPr>
            <w:r>
              <w:rPr>
                <w:rFonts w:ascii="Times New Roman" w:hAnsi="Times New Roman"/>
                <w:sz w:val="24"/>
                <w:szCs w:val="24"/>
              </w:rPr>
              <w:t>4.1. % (доля) обоснованных жалоб к общему количеству обслуженных Заявителей по данному виду услуг</w:t>
            </w:r>
          </w:p>
        </w:tc>
        <w:tc>
          <w:tcPr>
            <w:tcW w:w="2977"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ind w:right="-63"/>
              <w:jc w:val="center"/>
              <w:rPr>
                <w:rFonts w:ascii="Times New Roman" w:hAnsi="Times New Roman"/>
                <w:sz w:val="24"/>
                <w:szCs w:val="24"/>
              </w:rPr>
            </w:pPr>
            <w:r>
              <w:rPr>
                <w:rFonts w:ascii="Times New Roman" w:hAnsi="Times New Roman"/>
                <w:sz w:val="24"/>
                <w:szCs w:val="24"/>
              </w:rPr>
              <w:t>0,2 % - 0,1 %</w:t>
            </w:r>
          </w:p>
        </w:tc>
      </w:tr>
      <w:tr w:rsidR="00D56D56">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both"/>
              <w:rPr>
                <w:rFonts w:ascii="Times New Roman" w:hAnsi="Times New Roman"/>
                <w:sz w:val="24"/>
                <w:szCs w:val="24"/>
              </w:rPr>
            </w:pPr>
            <w:r>
              <w:rPr>
                <w:rFonts w:ascii="Times New Roman" w:hAnsi="Times New Roman"/>
                <w:sz w:val="24"/>
                <w:szCs w:val="24"/>
              </w:rPr>
              <w:t>4.2. % (доля) обоснованных жалоб, рассмотренных в установленный срок</w:t>
            </w:r>
          </w:p>
        </w:tc>
        <w:tc>
          <w:tcPr>
            <w:tcW w:w="2977"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ind w:right="-63"/>
              <w:jc w:val="center"/>
              <w:rPr>
                <w:rFonts w:ascii="Times New Roman" w:hAnsi="Times New Roman"/>
                <w:sz w:val="24"/>
                <w:szCs w:val="24"/>
              </w:rPr>
            </w:pPr>
            <w:r>
              <w:rPr>
                <w:rFonts w:ascii="Times New Roman" w:hAnsi="Times New Roman"/>
                <w:sz w:val="24"/>
                <w:szCs w:val="24"/>
              </w:rPr>
              <w:t>100%</w:t>
            </w:r>
          </w:p>
        </w:tc>
      </w:tr>
      <w:tr w:rsidR="00D56D56">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center"/>
              <w:rPr>
                <w:rFonts w:ascii="Times New Roman" w:hAnsi="Times New Roman"/>
                <w:sz w:val="24"/>
                <w:szCs w:val="24"/>
              </w:rPr>
            </w:pPr>
            <w:r>
              <w:rPr>
                <w:rFonts w:ascii="Times New Roman" w:hAnsi="Times New Roman"/>
                <w:sz w:val="24"/>
                <w:szCs w:val="24"/>
              </w:rPr>
              <w:t>5. Вежливость</w:t>
            </w:r>
          </w:p>
        </w:tc>
      </w:tr>
      <w:tr w:rsidR="00D56D56">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jc w:val="both"/>
              <w:rPr>
                <w:rFonts w:ascii="Times New Roman" w:hAnsi="Times New Roman"/>
                <w:sz w:val="24"/>
                <w:szCs w:val="24"/>
              </w:rPr>
            </w:pPr>
            <w:r>
              <w:rPr>
                <w:rFonts w:ascii="Times New Roman" w:hAnsi="Times New Roman"/>
                <w:sz w:val="24"/>
                <w:szCs w:val="24"/>
              </w:rPr>
              <w:t>5.1. % (доля) Заявителей, удовлетворенных вежливостью должностных лиц</w:t>
            </w:r>
          </w:p>
        </w:tc>
        <w:tc>
          <w:tcPr>
            <w:tcW w:w="2977" w:type="dxa"/>
            <w:tcBorders>
              <w:top w:val="single" w:sz="6" w:space="0" w:color="000000"/>
              <w:left w:val="single" w:sz="6" w:space="0" w:color="000000"/>
              <w:bottom w:val="single" w:sz="6" w:space="0" w:color="000000"/>
              <w:right w:val="single" w:sz="6" w:space="0" w:color="000000"/>
            </w:tcBorders>
          </w:tcPr>
          <w:p w:rsidR="00D56D56" w:rsidRDefault="00C21E64">
            <w:pPr>
              <w:pStyle w:val="ConsPlusCell"/>
              <w:ind w:right="-63"/>
              <w:jc w:val="center"/>
              <w:rPr>
                <w:rFonts w:ascii="Times New Roman" w:hAnsi="Times New Roman"/>
                <w:sz w:val="24"/>
                <w:szCs w:val="24"/>
              </w:rPr>
            </w:pPr>
            <w:r>
              <w:rPr>
                <w:rFonts w:ascii="Times New Roman" w:hAnsi="Times New Roman"/>
                <w:sz w:val="24"/>
                <w:szCs w:val="24"/>
              </w:rPr>
              <w:t>100%</w:t>
            </w:r>
          </w:p>
        </w:tc>
      </w:tr>
    </w:tbl>
    <w:p w:rsidR="00D56D56" w:rsidRDefault="00D56D56">
      <w:pPr>
        <w:pStyle w:val="ConsPlusNormal"/>
        <w:jc w:val="both"/>
      </w:pPr>
    </w:p>
    <w:p w:rsidR="00D56D56" w:rsidRDefault="00C21E64">
      <w:pPr>
        <w:pStyle w:val="ConsPlusTitle"/>
        <w:jc w:val="center"/>
        <w:outlineLvl w:val="1"/>
      </w:pPr>
      <w:r>
        <w:t>3. СОСТАВ, ПОСЛЕДОВАТЕЛЬНОСТЬ И СРОКИ ВЫПОЛНЕНИЯ</w:t>
      </w:r>
    </w:p>
    <w:p w:rsidR="00D56D56" w:rsidRDefault="00C21E64">
      <w:pPr>
        <w:pStyle w:val="ConsPlusTitle"/>
        <w:jc w:val="center"/>
      </w:pPr>
      <w:r>
        <w:t>АДМИНИСТРАТИВНЫХ ПРОЦЕДУР (ДЕЙСТВИЙ), ТРЕБОВАНИЯ К ПОРЯДКУ</w:t>
      </w:r>
    </w:p>
    <w:p w:rsidR="00D56D56" w:rsidRDefault="00C21E64">
      <w:pPr>
        <w:pStyle w:val="ConsPlusTitle"/>
        <w:jc w:val="center"/>
      </w:pPr>
      <w:r>
        <w:t>ИХ ВЫПОЛНЕНИЯ, В ТОМ ЧИСЛЕ ОСОБЕННОСТИ ВЫПОЛНЕНИЯ</w:t>
      </w:r>
    </w:p>
    <w:p w:rsidR="00D56D56" w:rsidRDefault="00C21E64">
      <w:pPr>
        <w:pStyle w:val="ConsPlusTitle"/>
        <w:jc w:val="center"/>
      </w:pPr>
      <w:r>
        <w:t>АДМИНИСТРАТИВНЫХ ПРОЦЕДУР (ДЕЙСТВИЙ) В ЭЛЕКТРОННОЙ ФОРМЕ</w:t>
      </w:r>
    </w:p>
    <w:p w:rsidR="00D56D56" w:rsidRDefault="00D56D56">
      <w:pPr>
        <w:pStyle w:val="ConsPlusNormal"/>
        <w:jc w:val="both"/>
      </w:pPr>
    </w:p>
    <w:p w:rsidR="00D56D56" w:rsidRDefault="00C21E64">
      <w:pPr>
        <w:pStyle w:val="ConsPlusTitle"/>
        <w:jc w:val="center"/>
        <w:outlineLvl w:val="2"/>
      </w:pPr>
      <w:r>
        <w:t>3.1.Состав административных процедур</w:t>
      </w:r>
    </w:p>
    <w:p w:rsidR="00D56D56" w:rsidRDefault="00D56D56">
      <w:pPr>
        <w:pStyle w:val="ConsPlusNormal"/>
        <w:jc w:val="both"/>
      </w:pPr>
    </w:p>
    <w:p w:rsidR="00D56D56" w:rsidRDefault="00C21E64">
      <w:pPr>
        <w:pStyle w:val="ConsPlusNormal"/>
        <w:ind w:firstLine="540"/>
        <w:jc w:val="both"/>
      </w:pPr>
      <w:r>
        <w:t>3.1.1. Предоставление муниципальной услуги включает в себя следующие административные процедуры:</w:t>
      </w:r>
    </w:p>
    <w:p w:rsidR="00D56D56" w:rsidRDefault="00C21E64">
      <w:pPr>
        <w:pStyle w:val="ConsPlusNormal"/>
        <w:ind w:firstLine="540"/>
        <w:jc w:val="both"/>
      </w:pPr>
      <w:r>
        <w:t>1) прием заявления и документов, необходимых для предоставления муниципальной услуги;</w:t>
      </w:r>
    </w:p>
    <w:p w:rsidR="00D56D56" w:rsidRDefault="00C21E64">
      <w:pPr>
        <w:pStyle w:val="ConsPlusNormal"/>
        <w:ind w:firstLine="540"/>
        <w:jc w:val="both"/>
      </w:pPr>
      <w:r>
        <w:t>2) рассмотрение заявления и представленных документов;</w:t>
      </w:r>
    </w:p>
    <w:p w:rsidR="00D56D56" w:rsidRDefault="00C21E64">
      <w:pPr>
        <w:pStyle w:val="ConsPlusNormal"/>
        <w:ind w:firstLine="540"/>
        <w:jc w:val="both"/>
      </w:pPr>
      <w:r>
        <w:t>3) формирование и направление межведомственных запросов в органы (организации), участвующие в предоставлении муниципальной услуги;</w:t>
      </w:r>
    </w:p>
    <w:p w:rsidR="00D56D56" w:rsidRDefault="00C21E64">
      <w:pPr>
        <w:pStyle w:val="ConsPlusNormal"/>
        <w:ind w:firstLine="540"/>
        <w:jc w:val="both"/>
      </w:pPr>
      <w:r>
        <w:t>4) принятие решения о предоставлении муниципальной услуги;</w:t>
      </w:r>
    </w:p>
    <w:p w:rsidR="00D56D56" w:rsidRDefault="00C21E64">
      <w:pPr>
        <w:pStyle w:val="ConsPlusNormal"/>
        <w:ind w:firstLine="540"/>
        <w:jc w:val="both"/>
      </w:pPr>
      <w:r>
        <w:t>5) выдача результата предоставления муниципальной услуги.</w:t>
      </w:r>
    </w:p>
    <w:p w:rsidR="00D56D56" w:rsidRDefault="00C21E64">
      <w:pPr>
        <w:pStyle w:val="ConsPlusNormal"/>
        <w:ind w:firstLine="540"/>
        <w:jc w:val="both"/>
      </w:pPr>
      <w:r>
        <w:t>3.1.2. Выполнение административных действий в рамках предоставления муниципальной услуги осуществляется специалистами Комитета ЖКГХЭТС в соответствии с установленным распределением должностных обязанностей.</w:t>
      </w:r>
    </w:p>
    <w:p w:rsidR="00D56D56" w:rsidRDefault="00C21E64">
      <w:pPr>
        <w:pStyle w:val="ConsPlusNormal"/>
        <w:ind w:firstLine="540"/>
        <w:jc w:val="both"/>
      </w:pPr>
      <w:r>
        <w:t>Перечень последовательности административных процедур предоставления муниципальной услуги приводится в приложении N 3 к настоящему административному регламенту.</w:t>
      </w:r>
    </w:p>
    <w:p w:rsidR="00D56D56" w:rsidRDefault="00D56D56">
      <w:pPr>
        <w:pStyle w:val="ConsPlusNormal"/>
        <w:jc w:val="both"/>
      </w:pPr>
    </w:p>
    <w:p w:rsidR="00D56D56" w:rsidRDefault="00C21E64">
      <w:pPr>
        <w:pStyle w:val="ConsPlusTitle"/>
        <w:jc w:val="center"/>
        <w:outlineLvl w:val="2"/>
      </w:pPr>
      <w:r>
        <w:t>3.2.Прием заявления и документов, необходимых</w:t>
      </w:r>
    </w:p>
    <w:p w:rsidR="00D56D56" w:rsidRDefault="00C21E64">
      <w:pPr>
        <w:pStyle w:val="ConsPlusTitle"/>
        <w:jc w:val="center"/>
      </w:pPr>
      <w:r>
        <w:t>для предоставления муниципальной услуги</w:t>
      </w:r>
    </w:p>
    <w:p w:rsidR="00D56D56" w:rsidRDefault="00D56D56">
      <w:pPr>
        <w:pStyle w:val="ConsPlusNormal"/>
        <w:jc w:val="both"/>
      </w:pPr>
    </w:p>
    <w:p w:rsidR="00D56D56" w:rsidRDefault="00C21E64">
      <w:pPr>
        <w:pStyle w:val="ConsPlusNormal"/>
        <w:ind w:firstLine="540"/>
        <w:jc w:val="both"/>
      </w:pPr>
      <w:r>
        <w:t>3.2.1. Основанием для начала данной процедуры является поступление в Комитет ЖКГХЭТС при личном обращении, почтовым отправлением, в электронной форме, а также поданных через МФЦ, Единый портал заявления о предоставлении муниципальной услуги и прилагаемых к нему документов.</w:t>
      </w:r>
    </w:p>
    <w:p w:rsidR="00D56D56" w:rsidRDefault="00C21E64">
      <w:pPr>
        <w:pStyle w:val="ConsPlusNormal"/>
        <w:ind w:firstLine="540"/>
        <w:jc w:val="both"/>
      </w:pPr>
      <w:r>
        <w:t>3.2.2. При поступлении заявления и прилагаемых к нему документов в адрес Комитета ЖКГХЭТС, прием осуществляется специалистом Комитета ЖКГХЭТС, ответственным за предоставление муниципальной услуги.</w:t>
      </w:r>
    </w:p>
    <w:p w:rsidR="00D56D56" w:rsidRDefault="00C21E64">
      <w:pPr>
        <w:pStyle w:val="ConsPlusNormal"/>
        <w:ind w:firstLine="540"/>
        <w:jc w:val="both"/>
      </w:pPr>
      <w:r>
        <w:t xml:space="preserve">3.2.3. При поступлении заявления и прилагаемых к нему документов посредством личного обращения Заявителя в Комитет ЖКГХЭТС  специалист, ответственный за </w:t>
      </w:r>
      <w:r>
        <w:lastRenderedPageBreak/>
        <w:t>предоставление муниципальной услуги, осуществляет следующую последовательность действий:</w:t>
      </w:r>
    </w:p>
    <w:p w:rsidR="00D56D56" w:rsidRDefault="00C21E64">
      <w:pPr>
        <w:pStyle w:val="ConsPlusNormal"/>
        <w:ind w:firstLine="540"/>
        <w:jc w:val="both"/>
      </w:pPr>
      <w:r>
        <w:t>а) устанавливает предмет обращения;</w:t>
      </w:r>
    </w:p>
    <w:p w:rsidR="00D56D56" w:rsidRDefault="00C21E64">
      <w:pPr>
        <w:pStyle w:val="ConsPlusNormal"/>
        <w:ind w:firstLine="540"/>
        <w:jc w:val="both"/>
      </w:pPr>
      <w:r>
        <w:t>б) устанавливает соответствие личности Заявителя документу, удостоверяющему личность (в случае, если Заявителем является физическое лицо);</w:t>
      </w:r>
    </w:p>
    <w:p w:rsidR="00D56D56" w:rsidRDefault="00C21E64">
      <w:pPr>
        <w:pStyle w:val="ConsPlusNormal"/>
        <w:ind w:firstLine="540"/>
        <w:jc w:val="both"/>
      </w:pPr>
      <w:r>
        <w:t>в) проверяет документ, удостоверяющий права (полномочия) представителя физического или юридического лица (в случае, если с заявлением обращается представитель Заявителя (Заявителей));</w:t>
      </w:r>
    </w:p>
    <w:p w:rsidR="00D56D56" w:rsidRDefault="00C21E64">
      <w:pPr>
        <w:pStyle w:val="ConsPlusNormal"/>
        <w:ind w:firstLine="540"/>
        <w:jc w:val="both"/>
      </w:pPr>
      <w:r>
        <w:t>г) выдает Заявителю или его представителю расписку в получении документов с указанием их перечня и даты получения.</w:t>
      </w:r>
    </w:p>
    <w:p w:rsidR="00D56D56" w:rsidRDefault="00C21E64">
      <w:pPr>
        <w:pStyle w:val="ConsPlusNormal"/>
        <w:ind w:firstLine="540"/>
        <w:jc w:val="both"/>
      </w:pPr>
      <w:r>
        <w:t>3.2.4. При отсутствии у Заявителя, обратившегося лично, заполненного заявления или при неправильном его заполнении специалист Комитета ЖКГХЭТС, ответственный за предоставление муниципальной услуги, осуществляет методическую помощь.</w:t>
      </w:r>
    </w:p>
    <w:p w:rsidR="00D56D56" w:rsidRDefault="00C21E64">
      <w:pPr>
        <w:pStyle w:val="ConsPlusNormal"/>
        <w:ind w:firstLine="540"/>
        <w:jc w:val="both"/>
      </w:pPr>
      <w:r>
        <w:t>3.2.5. Общий максимальный срок приема заявления и прилагаемых к нему документов при личном обращении Заявителя не превышает тридцати минут.</w:t>
      </w:r>
    </w:p>
    <w:p w:rsidR="00D56D56" w:rsidRDefault="00C21E64">
      <w:pPr>
        <w:pStyle w:val="ConsPlusNormal"/>
        <w:ind w:firstLine="540"/>
        <w:jc w:val="both"/>
      </w:pPr>
      <w:r>
        <w:t>3.2.6 Результатом административной процедуры "Прием заявления и документов, необходимых для предоставления муниципальной услуги" является передача прошедшего регистрацию заявления и прилагаемых к нему документов на рассмотрение в Комитет ЖКГХЭТС.</w:t>
      </w:r>
    </w:p>
    <w:p w:rsidR="00D56D56" w:rsidRDefault="00C21E64">
      <w:pPr>
        <w:pStyle w:val="ConsPlusNormal"/>
        <w:ind w:firstLine="540"/>
        <w:jc w:val="both"/>
      </w:pPr>
      <w:r>
        <w:t>3.2.7. Общий максимальный срок выполнения административной процедуры "прием заявления и документов, необходимых для предоставления муниципальной услуги" не может превышать три рабочих дня со дня поступления заявления.</w:t>
      </w:r>
    </w:p>
    <w:p w:rsidR="00D56D56" w:rsidRDefault="00D56D56">
      <w:pPr>
        <w:pStyle w:val="ConsPlusNormal"/>
        <w:jc w:val="both"/>
      </w:pPr>
    </w:p>
    <w:p w:rsidR="00D56D56" w:rsidRDefault="00C21E64">
      <w:pPr>
        <w:pStyle w:val="ConsPlusTitle"/>
        <w:jc w:val="center"/>
        <w:outlineLvl w:val="2"/>
      </w:pPr>
      <w:r>
        <w:t>3.3.Рассмотрение заявления и представленных документов</w:t>
      </w:r>
    </w:p>
    <w:p w:rsidR="00D56D56" w:rsidRDefault="00D56D56">
      <w:pPr>
        <w:pStyle w:val="ConsPlusNormal"/>
        <w:jc w:val="both"/>
      </w:pPr>
    </w:p>
    <w:p w:rsidR="00D56D56" w:rsidRDefault="00C21E64">
      <w:pPr>
        <w:pStyle w:val="ConsPlusNormal"/>
        <w:ind w:firstLine="540"/>
        <w:jc w:val="both"/>
      </w:pPr>
      <w:r>
        <w:t xml:space="preserve">3.3.1. Основанием для начала выполнения административной процедуры "рассмотрение заявления и прилагаемых к нему документов" является поступление прошедшего регистрацию заявления и прилагаемых к нему документов на рассмотрение специалисту Комитета ЖКГХЭТС, ответственному за предоставление муниципальной услуги.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 указанных в </w:t>
      </w:r>
      <w:hyperlink w:anchor="P119" w:history="1">
        <w:r>
          <w:t>пункте 2.8.1.</w:t>
        </w:r>
      </w:hyperlink>
      <w:r>
        <w:t xml:space="preserve">  Административного регламента.</w:t>
      </w:r>
    </w:p>
    <w:p w:rsidR="00D56D56" w:rsidRDefault="00C21E64">
      <w:pPr>
        <w:pStyle w:val="ConsPlusNormal"/>
        <w:ind w:firstLine="540"/>
        <w:jc w:val="both"/>
      </w:pPr>
      <w:r>
        <w:t xml:space="preserve">3.3.2. В случае непредставления Заявителем документов, указанных в </w:t>
      </w:r>
      <w:hyperlink w:anchor="P134" w:history="1">
        <w:r>
          <w:t>пункте 2.9.1.</w:t>
        </w:r>
      </w:hyperlink>
      <w:r>
        <w:t xml:space="preserve"> Административного регламента, специалист Комитета ЖКГХЭТС, ответственный за предоставление муниципальной услуги, переходит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D56D56" w:rsidRDefault="00C21E64">
      <w:pPr>
        <w:pStyle w:val="ConsPlusNormal"/>
        <w:ind w:firstLine="540"/>
        <w:jc w:val="both"/>
      </w:pPr>
      <w:r>
        <w:t xml:space="preserve">3.3.3. В случае предоставления Заявителем документов, указанных в </w:t>
      </w:r>
      <w:hyperlink w:anchor="P134" w:history="1">
        <w:r>
          <w:t>пункте</w:t>
        </w:r>
      </w:hyperlink>
      <w:r>
        <w:t xml:space="preserve"> 2.9.1.  Административного регламента, межведомственные запросы в органы (организации), участвующие в предоставлении муниципальной услуги, не направляются.</w:t>
      </w:r>
    </w:p>
    <w:p w:rsidR="00D56D56" w:rsidRDefault="00C21E64">
      <w:pPr>
        <w:pStyle w:val="ConsPlusNormal"/>
        <w:ind w:firstLine="540"/>
        <w:jc w:val="both"/>
      </w:pPr>
      <w:r>
        <w:t xml:space="preserve">3.3.4. Результатом административной процедуры "рассмотрение заявления и прилагаемых к нему документов" является 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 в случае непредставления Заявителем документов, указанных в </w:t>
      </w:r>
      <w:hyperlink w:anchor="P134" w:history="1">
        <w:r>
          <w:t>пункте</w:t>
        </w:r>
      </w:hyperlink>
      <w:r>
        <w:t xml:space="preserve"> 2.9.1. Административного регламента.</w:t>
      </w:r>
    </w:p>
    <w:p w:rsidR="00D56D56" w:rsidRDefault="00D56D56">
      <w:pPr>
        <w:pStyle w:val="ConsPlusNormal"/>
        <w:jc w:val="both"/>
      </w:pPr>
    </w:p>
    <w:p w:rsidR="00D56D56" w:rsidRDefault="00C21E64">
      <w:pPr>
        <w:pStyle w:val="ConsPlusTitle"/>
        <w:jc w:val="center"/>
        <w:outlineLvl w:val="2"/>
      </w:pPr>
      <w:r>
        <w:t>3.4. Принятие решения о предоставлении либо об отказе</w:t>
      </w:r>
    </w:p>
    <w:p w:rsidR="00D56D56" w:rsidRDefault="00C21E64">
      <w:pPr>
        <w:pStyle w:val="ConsPlusTitle"/>
        <w:jc w:val="center"/>
      </w:pPr>
      <w:r>
        <w:t>в предоставлении услуги муниципальной услуги</w:t>
      </w:r>
    </w:p>
    <w:p w:rsidR="00D56D56" w:rsidRDefault="00D56D56">
      <w:pPr>
        <w:pStyle w:val="ConsPlusNormal"/>
        <w:jc w:val="both"/>
      </w:pPr>
    </w:p>
    <w:p w:rsidR="00D56D56" w:rsidRDefault="00C21E64">
      <w:pPr>
        <w:pStyle w:val="ConsPlusNormal"/>
        <w:ind w:firstLine="540"/>
        <w:jc w:val="both"/>
      </w:pPr>
      <w:r>
        <w:t>3.4.1 Основанием начала административной процедуры является наличие полного пакета документов, необходимых для предоставления муниципальной услуги, указанных в настоящем Регламенте.</w:t>
      </w:r>
    </w:p>
    <w:p w:rsidR="00D56D56" w:rsidRDefault="00C21E64">
      <w:pPr>
        <w:pStyle w:val="ConsPlusNormal"/>
        <w:ind w:firstLine="540"/>
        <w:jc w:val="both"/>
      </w:pPr>
      <w:bookmarkStart w:id="7" w:name="P274"/>
      <w:bookmarkEnd w:id="7"/>
      <w:r>
        <w:t xml:space="preserve">3.4.2. Заявление и прилагаемые к нему документы в день их поступления специалистом Комитета ЖКГХЭТС, ответственным за предоставление муниципальной услуги, направляются на рассмотрение межведомственной комиссии, (далее - Комиссия). Заседание Комиссии проводится по мере необходимости. </w:t>
      </w:r>
    </w:p>
    <w:p w:rsidR="00D56D56" w:rsidRDefault="00C21E64">
      <w:pPr>
        <w:pStyle w:val="ConsPlusNormal"/>
        <w:ind w:firstLine="540"/>
        <w:jc w:val="both"/>
      </w:pPr>
      <w:bookmarkStart w:id="8" w:name="P275"/>
      <w:bookmarkEnd w:id="8"/>
      <w:r>
        <w:lastRenderedPageBreak/>
        <w:t>3.4.3. По итогам рассмотрения документов Комиссией принимается решение о признании садового дома жилым домом и жилого дома садовым домом либо об отказе в признании.</w:t>
      </w:r>
    </w:p>
    <w:p w:rsidR="00D56D56" w:rsidRDefault="00C21E64">
      <w:pPr>
        <w:pStyle w:val="ConsPlusNormal"/>
        <w:ind w:firstLine="540"/>
        <w:jc w:val="both"/>
        <w:rPr>
          <w:highlight w:val="yellow"/>
        </w:rPr>
      </w:pPr>
      <w:r>
        <w:t xml:space="preserve">3.4.4 Решение, принятое по результатам заседания Комиссии, передается специалисту Комитету ЖКГХЭТС, ответственному за предоставление муниципальной услуги, который готовит проект постановления Администрации города Новоалтайска о признании садового дома жилым домом и жилого дома садовым домом (либо отказе) и согласовывает его в порядке делопроизводства </w:t>
      </w:r>
      <w:r>
        <w:rPr>
          <w:highlight w:val="white"/>
        </w:rPr>
        <w:t>(Приложение № 2).</w:t>
      </w:r>
    </w:p>
    <w:p w:rsidR="00D56D56" w:rsidRDefault="00C21E64">
      <w:pPr>
        <w:pStyle w:val="ConsPlusNormal"/>
        <w:ind w:firstLine="540"/>
        <w:jc w:val="both"/>
      </w:pPr>
      <w:r>
        <w:t>3.4.5. Постановление Администрации города Новоалтайска является решением о признании садового дома жилым домом и жилого дома садовым или об отказе в признании садового дома жилым домом и жилого дома садовым.</w:t>
      </w:r>
    </w:p>
    <w:p w:rsidR="00D56D56" w:rsidRDefault="00C21E64">
      <w:pPr>
        <w:pStyle w:val="ConsPlusNormal"/>
        <w:ind w:firstLine="540"/>
        <w:jc w:val="both"/>
      </w:pPr>
      <w:r>
        <w:t>3.4.6. Предусмотренное п. 3.4.5. Регламента постановление подтверждает окончание признания садового дома жилым домом и жилого дома садовым и является основанием использования садового дома жилым домом и жилого дома садовым, если для такого использования не требуется проведение его переустройства и (или) перепланировки и (или) иных работ.</w:t>
      </w:r>
    </w:p>
    <w:p w:rsidR="00D56D56" w:rsidRDefault="00C21E64">
      <w:pPr>
        <w:pStyle w:val="ConsPlusNormal"/>
        <w:ind w:firstLine="540"/>
        <w:jc w:val="both"/>
      </w:pPr>
      <w:r>
        <w:t xml:space="preserve">3.4.7. В случае принятия решения об </w:t>
      </w:r>
      <w:proofErr w:type="gramStart"/>
      <w:r>
        <w:t>отказе</w:t>
      </w:r>
      <w:proofErr w:type="gramEnd"/>
      <w:r>
        <w:t xml:space="preserve"> о признании садового дома жилым домом и жилого дома садовым документ, указанный в настоящем Регламенте, должен содержать основания отказа с обязательной ссылкой на нарушения, предусмотренные настоящим Регламентом.</w:t>
      </w:r>
    </w:p>
    <w:p w:rsidR="00D56D56" w:rsidRDefault="00D56D56">
      <w:pPr>
        <w:pStyle w:val="ConsPlusNormal"/>
        <w:jc w:val="both"/>
      </w:pPr>
    </w:p>
    <w:p w:rsidR="00D56D56" w:rsidRDefault="00C21E64">
      <w:pPr>
        <w:pStyle w:val="ConsPlusTitle"/>
        <w:jc w:val="center"/>
        <w:outlineLvl w:val="2"/>
      </w:pPr>
      <w:r>
        <w:t>3.5. Выдача результата муниципальной услуги</w:t>
      </w:r>
    </w:p>
    <w:p w:rsidR="00D56D56" w:rsidRDefault="00D56D56">
      <w:pPr>
        <w:pStyle w:val="ConsPlusNormal"/>
        <w:jc w:val="both"/>
      </w:pPr>
    </w:p>
    <w:p w:rsidR="00D56D56" w:rsidRDefault="00C21E64">
      <w:pPr>
        <w:pStyle w:val="ConsPlusNormal"/>
        <w:ind w:firstLine="540"/>
        <w:jc w:val="both"/>
      </w:pPr>
      <w:r>
        <w:t>3.5.1.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D56D56" w:rsidRDefault="00C21E64">
      <w:pPr>
        <w:pStyle w:val="ConsPlusNormal"/>
        <w:ind w:firstLine="540"/>
        <w:jc w:val="both"/>
      </w:pPr>
      <w:r>
        <w:t>- при личном обращении в Комитет ЖКГХЭТС;</w:t>
      </w:r>
    </w:p>
    <w:p w:rsidR="00D56D56" w:rsidRDefault="00C21E64">
      <w:pPr>
        <w:pStyle w:val="ConsPlusNormal"/>
        <w:ind w:firstLine="540"/>
        <w:jc w:val="both"/>
      </w:pPr>
      <w:r>
        <w:t>- при личном обращении в многофункциональный центр (при наличии такой возможности);</w:t>
      </w:r>
    </w:p>
    <w:p w:rsidR="00D56D56" w:rsidRDefault="00C21E64">
      <w:pPr>
        <w:pStyle w:val="ConsPlusNormal"/>
        <w:ind w:firstLine="540"/>
        <w:jc w:val="both"/>
      </w:pPr>
      <w:r>
        <w:t>- посредством почтового отправления письмом на адрес Заявителя, указанный в заявлении;</w:t>
      </w:r>
    </w:p>
    <w:p w:rsidR="00D56D56" w:rsidRDefault="00C21E64">
      <w:pPr>
        <w:pStyle w:val="ConsPlusNormal"/>
        <w:ind w:firstLine="540"/>
        <w:jc w:val="both"/>
      </w:pPr>
      <w:r>
        <w:t>- через личный кабинет Интернет-сайта gosuslugi.ru (ЕПГУ, РПГУ).</w:t>
      </w:r>
    </w:p>
    <w:p w:rsidR="00D56D56" w:rsidRDefault="00D56D56">
      <w:pPr>
        <w:pStyle w:val="ConsPlusNormal"/>
        <w:jc w:val="both"/>
      </w:pPr>
    </w:p>
    <w:p w:rsidR="00D56D56" w:rsidRDefault="00C21E64">
      <w:pPr>
        <w:pStyle w:val="ConsPlusTitle"/>
        <w:jc w:val="center"/>
        <w:outlineLvl w:val="1"/>
      </w:pPr>
      <w:r>
        <w:t xml:space="preserve">4. ФОРМЫ </w:t>
      </w:r>
      <w:proofErr w:type="gramStart"/>
      <w:r>
        <w:t>КОНТРОЛЯ ЗА</w:t>
      </w:r>
      <w:proofErr w:type="gramEnd"/>
      <w:r>
        <w:t xml:space="preserve"> ИСПОЛНЕНИЕМ</w:t>
      </w:r>
    </w:p>
    <w:p w:rsidR="00D56D56" w:rsidRDefault="00C21E64">
      <w:pPr>
        <w:pStyle w:val="ConsPlusTitle"/>
        <w:jc w:val="center"/>
      </w:pPr>
      <w:r>
        <w:t>АДМИНИСТРАТИВНОГО РЕГЛАМЕНТА</w:t>
      </w:r>
    </w:p>
    <w:p w:rsidR="00D56D56" w:rsidRDefault="00D56D56">
      <w:pPr>
        <w:pStyle w:val="ConsPlusNormal"/>
        <w:jc w:val="both"/>
      </w:pPr>
    </w:p>
    <w:p w:rsidR="00D56D56" w:rsidRDefault="00C21E64">
      <w:pPr>
        <w:pStyle w:val="ConsPlusNormal"/>
        <w:ind w:firstLine="540"/>
        <w:jc w:val="both"/>
      </w:pPr>
      <w:r>
        <w:rPr>
          <w:szCs w:val="26"/>
        </w:rPr>
        <w:t xml:space="preserve">4.1. Порядок осуществления текущего </w:t>
      </w:r>
      <w:proofErr w:type="gramStart"/>
      <w:r>
        <w:rPr>
          <w:szCs w:val="26"/>
        </w:rPr>
        <w:t>контроля за</w:t>
      </w:r>
      <w:proofErr w:type="gramEnd"/>
      <w:r>
        <w:rPr>
          <w:szCs w:val="26"/>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6D56" w:rsidRDefault="00C21E64">
      <w:pPr>
        <w:pStyle w:val="ConsPlusNormal"/>
        <w:ind w:firstLine="540"/>
        <w:jc w:val="both"/>
      </w:pPr>
      <w:r>
        <w:rPr>
          <w:szCs w:val="26"/>
        </w:rPr>
        <w:t xml:space="preserve">Текущий </w:t>
      </w:r>
      <w:proofErr w:type="gramStart"/>
      <w:r>
        <w:rPr>
          <w:szCs w:val="26"/>
        </w:rPr>
        <w:t>контроль за</w:t>
      </w:r>
      <w:proofErr w:type="gramEnd"/>
      <w:r>
        <w:rPr>
          <w:szCs w:val="26"/>
        </w:rPr>
        <w:t xml:space="preserve">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уполномоченного органа.</w:t>
      </w:r>
    </w:p>
    <w:p w:rsidR="00D56D56" w:rsidRDefault="00C21E64">
      <w:pPr>
        <w:pStyle w:val="ConsPlusNormal"/>
        <w:ind w:firstLine="540"/>
        <w:jc w:val="both"/>
      </w:pPr>
      <w:r>
        <w:rPr>
          <w:szCs w:val="2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56D56" w:rsidRDefault="00C21E64">
      <w:pPr>
        <w:pStyle w:val="ConsPlusNormal"/>
        <w:ind w:firstLine="540"/>
        <w:jc w:val="both"/>
      </w:pPr>
      <w:r>
        <w:rPr>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Cs w:val="26"/>
        </w:rPr>
        <w:t>контроля за</w:t>
      </w:r>
      <w:proofErr w:type="gramEnd"/>
      <w:r>
        <w:rPr>
          <w:szCs w:val="26"/>
        </w:rPr>
        <w:t xml:space="preserve"> полнотой и качеством предоставления муниципальной услуги.</w:t>
      </w:r>
    </w:p>
    <w:p w:rsidR="00D56D56" w:rsidRDefault="00C21E64">
      <w:pPr>
        <w:pStyle w:val="ConsPlusNormal"/>
        <w:ind w:firstLine="540"/>
        <w:jc w:val="both"/>
      </w:pPr>
      <w:proofErr w:type="gramStart"/>
      <w:r>
        <w:rPr>
          <w:szCs w:val="26"/>
        </w:rPr>
        <w:t>Контроль за</w:t>
      </w:r>
      <w:proofErr w:type="gramEnd"/>
      <w:r>
        <w:rPr>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56D56" w:rsidRDefault="00C21E64">
      <w:pPr>
        <w:pStyle w:val="ConsPlusNormal"/>
        <w:ind w:firstLine="540"/>
        <w:jc w:val="both"/>
      </w:pPr>
      <w:r>
        <w:rPr>
          <w:szCs w:val="26"/>
        </w:rPr>
        <w:lastRenderedPageBreak/>
        <w:t>Проверки полноты и качества предоставления муниципальной услуги осуществляются на основании распоряжений уполномоченного органа.</w:t>
      </w:r>
    </w:p>
    <w:p w:rsidR="00D56D56" w:rsidRDefault="00C21E64">
      <w:pPr>
        <w:pStyle w:val="ConsPlusNormal"/>
        <w:ind w:firstLine="540"/>
        <w:jc w:val="both"/>
      </w:pPr>
      <w:r>
        <w:rPr>
          <w:szCs w:val="26"/>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56D56" w:rsidRDefault="00C21E64">
      <w:pPr>
        <w:pStyle w:val="ConsPlusNormal"/>
        <w:ind w:firstLine="540"/>
        <w:jc w:val="both"/>
      </w:pPr>
      <w:r>
        <w:rPr>
          <w:szCs w:val="26"/>
        </w:rPr>
        <w:t>Для проведения проверки полноты и качества предоставления муниципальной услуги формируется комиссия, состав которой утверждается руководителем уполномоченного органа, либо его заместителем.</w:t>
      </w:r>
    </w:p>
    <w:p w:rsidR="00D56D56" w:rsidRDefault="00C21E64">
      <w:pPr>
        <w:pStyle w:val="ConsPlusNormal"/>
        <w:ind w:firstLine="540"/>
        <w:jc w:val="both"/>
      </w:pPr>
      <w:r>
        <w:rPr>
          <w:szCs w:val="26"/>
        </w:rPr>
        <w:t xml:space="preserve"> 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D56D56" w:rsidRDefault="00C21E64">
      <w:pPr>
        <w:pStyle w:val="ConsPlusNormal"/>
        <w:ind w:firstLine="540"/>
        <w:jc w:val="both"/>
      </w:pPr>
      <w:r>
        <w:rPr>
          <w:szCs w:val="26"/>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56D56" w:rsidRDefault="00C21E64">
      <w:pPr>
        <w:pStyle w:val="ConsPlusNormal"/>
        <w:ind w:firstLine="540"/>
        <w:jc w:val="both"/>
      </w:pPr>
      <w:r>
        <w:rPr>
          <w:szCs w:val="26"/>
        </w:rPr>
        <w:t>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56D56" w:rsidRDefault="00C21E64">
      <w:pPr>
        <w:pStyle w:val="ConsPlusNormal"/>
        <w:ind w:firstLine="540"/>
        <w:jc w:val="both"/>
      </w:pPr>
      <w:r>
        <w:rPr>
          <w:szCs w:val="26"/>
        </w:rPr>
        <w:t>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56D56" w:rsidRDefault="00C21E64">
      <w:pPr>
        <w:pStyle w:val="ConsPlusNormal"/>
        <w:ind w:firstLine="540"/>
        <w:jc w:val="both"/>
      </w:pPr>
      <w:r>
        <w:rPr>
          <w:szCs w:val="26"/>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56D56" w:rsidRDefault="00C21E64">
      <w:pPr>
        <w:pStyle w:val="ConsPlusNormal"/>
        <w:ind w:firstLine="540"/>
        <w:jc w:val="both"/>
      </w:pPr>
      <w:r>
        <w:rPr>
          <w:szCs w:val="26"/>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56D56" w:rsidRDefault="00C21E64">
      <w:pPr>
        <w:pStyle w:val="ConsPlusNormal"/>
        <w:ind w:firstLine="540"/>
        <w:jc w:val="both"/>
      </w:pPr>
      <w:r>
        <w:rPr>
          <w:szCs w:val="26"/>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56D56" w:rsidRDefault="00C21E64">
      <w:pPr>
        <w:pStyle w:val="ConsPlusNormal"/>
        <w:ind w:firstLine="540"/>
        <w:jc w:val="both"/>
      </w:pPr>
      <w:r>
        <w:rPr>
          <w:szCs w:val="26"/>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56D56" w:rsidRDefault="00C21E64">
      <w:pPr>
        <w:pStyle w:val="ConsPlusNormal"/>
        <w:ind w:firstLine="540"/>
        <w:jc w:val="both"/>
      </w:pPr>
      <w:r>
        <w:rPr>
          <w:szCs w:val="26"/>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56D56" w:rsidRDefault="00C21E64">
      <w:pPr>
        <w:pStyle w:val="ConsPlusNormal"/>
        <w:ind w:firstLine="540"/>
        <w:jc w:val="both"/>
      </w:pPr>
      <w:r>
        <w:rPr>
          <w:szCs w:val="26"/>
        </w:rPr>
        <w:t xml:space="preserve">4.4. Положения, характеризующие требования к порядку и формам </w:t>
      </w:r>
      <w:proofErr w:type="gramStart"/>
      <w:r>
        <w:rPr>
          <w:szCs w:val="26"/>
        </w:rPr>
        <w:t>контроля за</w:t>
      </w:r>
      <w:proofErr w:type="gramEnd"/>
      <w:r>
        <w:rPr>
          <w:szCs w:val="26"/>
        </w:rPr>
        <w:t xml:space="preserve"> предоставлением муниципальной услуги, в том числе со стороны граждан, их объединений и организаций.</w:t>
      </w:r>
    </w:p>
    <w:p w:rsidR="00D56D56" w:rsidRDefault="00C21E64">
      <w:pPr>
        <w:pStyle w:val="ConsPlusNormal"/>
        <w:ind w:firstLine="540"/>
        <w:jc w:val="both"/>
      </w:pPr>
      <w:proofErr w:type="gramStart"/>
      <w:r>
        <w:rPr>
          <w:szCs w:val="26"/>
        </w:rPr>
        <w:t>Контроль за</w:t>
      </w:r>
      <w:proofErr w:type="gramEnd"/>
      <w:r>
        <w:rPr>
          <w:szCs w:val="26"/>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D56D56" w:rsidRDefault="00C21E64">
      <w:pPr>
        <w:pStyle w:val="ConsPlusNormal"/>
        <w:ind w:firstLine="540"/>
        <w:jc w:val="both"/>
      </w:pPr>
      <w:r>
        <w:rPr>
          <w:szCs w:val="26"/>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56D56" w:rsidRDefault="00D56D56">
      <w:pPr>
        <w:pStyle w:val="ConsPlusNormal"/>
        <w:ind w:firstLine="540"/>
        <w:jc w:val="both"/>
      </w:pPr>
    </w:p>
    <w:p w:rsidR="00D56D56" w:rsidRDefault="00D56D56">
      <w:pPr>
        <w:pStyle w:val="ConsPlusNormal"/>
        <w:jc w:val="both"/>
      </w:pPr>
    </w:p>
    <w:p w:rsidR="00D56D56" w:rsidRDefault="00C21E64">
      <w:pPr>
        <w:pStyle w:val="ConsPlusTitle"/>
        <w:jc w:val="center"/>
        <w:outlineLvl w:val="1"/>
      </w:pPr>
      <w:r>
        <w:rPr>
          <w:szCs w:val="26"/>
        </w:rPr>
        <w:t xml:space="preserve">5. </w:t>
      </w:r>
      <w:proofErr w:type="gramStart"/>
      <w:r>
        <w:rPr>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D56D56" w:rsidRDefault="00D56D56">
      <w:pPr>
        <w:pStyle w:val="ConsPlusNormal"/>
        <w:jc w:val="both"/>
      </w:pPr>
    </w:p>
    <w:p w:rsidR="00D56D56" w:rsidRDefault="00C21E64">
      <w:pPr>
        <w:ind w:firstLine="880"/>
        <w:jc w:val="both"/>
        <w:outlineLvl w:val="1"/>
        <w:rPr>
          <w:sz w:val="24"/>
        </w:rPr>
      </w:pPr>
      <w:bookmarkStart w:id="9" w:name="Par358"/>
      <w:bookmarkEnd w:id="9"/>
      <w:r>
        <w:rPr>
          <w:sz w:val="24"/>
          <w:szCs w:val="26"/>
        </w:rPr>
        <w:t xml:space="preserve">5.1. </w:t>
      </w:r>
      <w:proofErr w:type="gramStart"/>
      <w:r>
        <w:rPr>
          <w:sz w:val="24"/>
          <w:szCs w:val="26"/>
        </w:rPr>
        <w:t xml:space="preserve">Информация для заявителя о его праве подать жалобу на решение, действия </w:t>
      </w:r>
      <w:r>
        <w:rPr>
          <w:sz w:val="24"/>
          <w:szCs w:val="26"/>
        </w:rPr>
        <w:lastRenderedPageBreak/>
        <w:t xml:space="preserve">(бездействия)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(далее – жалоба).   </w:t>
      </w:r>
      <w:proofErr w:type="gramEnd"/>
    </w:p>
    <w:p w:rsidR="00D56D56" w:rsidRDefault="00C21E64">
      <w:pPr>
        <w:ind w:firstLine="880"/>
        <w:jc w:val="both"/>
        <w:outlineLvl w:val="1"/>
        <w:rPr>
          <w:sz w:val="24"/>
        </w:rPr>
      </w:pPr>
      <w:r>
        <w:rPr>
          <w:sz w:val="24"/>
          <w:szCs w:val="26"/>
        </w:rPr>
        <w:t xml:space="preserve">5.1.1. </w:t>
      </w:r>
      <w:proofErr w:type="gramStart"/>
      <w:r>
        <w:rPr>
          <w:sz w:val="24"/>
          <w:szCs w:val="26"/>
        </w:rPr>
        <w:t>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roofErr w:type="gramEnd"/>
    </w:p>
    <w:p w:rsidR="00D56D56" w:rsidRDefault="00C21E64">
      <w:pPr>
        <w:ind w:firstLine="880"/>
        <w:jc w:val="both"/>
        <w:outlineLvl w:val="1"/>
        <w:rPr>
          <w:sz w:val="24"/>
        </w:rPr>
      </w:pPr>
      <w:r>
        <w:rPr>
          <w:sz w:val="24"/>
          <w:szCs w:val="26"/>
        </w:rPr>
        <w:t xml:space="preserve">5.1.2. Заявитель может обратиться с </w:t>
      </w:r>
      <w:proofErr w:type="gramStart"/>
      <w:r>
        <w:rPr>
          <w:sz w:val="24"/>
          <w:szCs w:val="26"/>
        </w:rPr>
        <w:t>жалобой</w:t>
      </w:r>
      <w:proofErr w:type="gramEnd"/>
      <w:r>
        <w:rPr>
          <w:sz w:val="24"/>
          <w:szCs w:val="26"/>
        </w:rPr>
        <w:t xml:space="preserve"> в том числе в следующих случаях:</w:t>
      </w:r>
    </w:p>
    <w:p w:rsidR="00D56D56" w:rsidRDefault="00C21E64">
      <w:pPr>
        <w:jc w:val="both"/>
        <w:outlineLvl w:val="1"/>
        <w:rPr>
          <w:sz w:val="24"/>
        </w:rPr>
      </w:pPr>
      <w:r>
        <w:rPr>
          <w:sz w:val="24"/>
          <w:szCs w:val="26"/>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D56D56" w:rsidRDefault="00C21E64">
      <w:pPr>
        <w:jc w:val="both"/>
        <w:outlineLvl w:val="1"/>
        <w:rPr>
          <w:sz w:val="24"/>
        </w:rPr>
      </w:pPr>
      <w:r>
        <w:rPr>
          <w:sz w:val="24"/>
          <w:szCs w:val="26"/>
        </w:rPr>
        <w:t xml:space="preserve">2) нарушение срока предоставления муниципальной услуги. </w:t>
      </w:r>
      <w:proofErr w:type="gramStart"/>
      <w:r>
        <w:rPr>
          <w:sz w:val="24"/>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56D56" w:rsidRDefault="00C21E64">
      <w:pPr>
        <w:jc w:val="both"/>
        <w:outlineLvl w:val="1"/>
        <w:rPr>
          <w:sz w:val="24"/>
        </w:rPr>
      </w:pPr>
      <w:r>
        <w:rPr>
          <w:sz w:val="24"/>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D56D56" w:rsidRDefault="00C21E64">
      <w:pPr>
        <w:jc w:val="both"/>
        <w:outlineLvl w:val="1"/>
        <w:rPr>
          <w:sz w:val="24"/>
        </w:rPr>
      </w:pPr>
      <w:r>
        <w:rPr>
          <w:sz w:val="24"/>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56D56" w:rsidRDefault="00C21E64">
      <w:pPr>
        <w:jc w:val="both"/>
        <w:outlineLvl w:val="1"/>
        <w:rPr>
          <w:sz w:val="24"/>
        </w:rPr>
      </w:pPr>
      <w:proofErr w:type="gramStart"/>
      <w:r>
        <w:rPr>
          <w:sz w:val="24"/>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4"/>
          <w:szCs w:val="26"/>
        </w:rPr>
        <w:t xml:space="preserve"> </w:t>
      </w:r>
      <w:proofErr w:type="gramStart"/>
      <w:r>
        <w:rPr>
          <w:sz w:val="24"/>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56D56" w:rsidRDefault="00C21E64">
      <w:pPr>
        <w:jc w:val="both"/>
        <w:outlineLvl w:val="1"/>
        <w:rPr>
          <w:sz w:val="24"/>
        </w:rPr>
      </w:pPr>
      <w:r>
        <w:rPr>
          <w:sz w:val="24"/>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6D56" w:rsidRDefault="00C21E64">
      <w:pPr>
        <w:jc w:val="both"/>
        <w:outlineLvl w:val="1"/>
        <w:rPr>
          <w:sz w:val="24"/>
        </w:rPr>
      </w:pPr>
      <w:proofErr w:type="gramStart"/>
      <w:r>
        <w:rPr>
          <w:sz w:val="24"/>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4"/>
          <w:szCs w:val="26"/>
        </w:rPr>
        <w:t xml:space="preserve"> </w:t>
      </w:r>
      <w:proofErr w:type="gramStart"/>
      <w:r>
        <w:rPr>
          <w:sz w:val="24"/>
          <w:szCs w:val="26"/>
        </w:rPr>
        <w:t xml:space="preserve">В указанном случае досудебное (внесудебное) обжалование заявителем </w:t>
      </w:r>
      <w:r>
        <w:rPr>
          <w:sz w:val="24"/>
          <w:szCs w:val="26"/>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56D56" w:rsidRDefault="00C21E64">
      <w:pPr>
        <w:jc w:val="both"/>
        <w:outlineLvl w:val="1"/>
        <w:rPr>
          <w:sz w:val="24"/>
        </w:rPr>
      </w:pPr>
      <w:r>
        <w:rPr>
          <w:sz w:val="24"/>
          <w:szCs w:val="26"/>
        </w:rPr>
        <w:t>8) нарушение срока или порядка выдачи документов по результатам предоставления муниципальной услуги;</w:t>
      </w:r>
    </w:p>
    <w:p w:rsidR="00D56D56" w:rsidRDefault="00C21E64">
      <w:pPr>
        <w:jc w:val="both"/>
        <w:outlineLvl w:val="1"/>
        <w:rPr>
          <w:sz w:val="24"/>
        </w:rPr>
      </w:pPr>
      <w:proofErr w:type="gramStart"/>
      <w:r>
        <w:rPr>
          <w:sz w:val="24"/>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4"/>
          <w:szCs w:val="26"/>
        </w:rPr>
        <w:t xml:space="preserve"> </w:t>
      </w:r>
      <w:proofErr w:type="gramStart"/>
      <w:r>
        <w:rPr>
          <w:sz w:val="24"/>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56D56" w:rsidRDefault="00C21E64">
      <w:pPr>
        <w:jc w:val="both"/>
        <w:outlineLvl w:val="1"/>
        <w:rPr>
          <w:sz w:val="24"/>
        </w:rPr>
      </w:pPr>
      <w:r>
        <w:rPr>
          <w:sz w:val="24"/>
          <w:szCs w:val="26"/>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 «Об организации предоставления государственных и муниципальных услуг»</w:t>
      </w:r>
      <w:proofErr w:type="gramStart"/>
      <w:r>
        <w:rPr>
          <w:sz w:val="24"/>
          <w:szCs w:val="26"/>
        </w:rPr>
        <w:t xml:space="preserve"> .</w:t>
      </w:r>
      <w:proofErr w:type="gramEnd"/>
      <w:r>
        <w:rPr>
          <w:sz w:val="24"/>
          <w:szCs w:val="26"/>
        </w:rPr>
        <w:t xml:space="preserve"> </w:t>
      </w:r>
      <w:proofErr w:type="gramStart"/>
      <w:r>
        <w:rPr>
          <w:sz w:val="24"/>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 </w:t>
      </w:r>
      <w:proofErr w:type="gramEnd"/>
    </w:p>
    <w:p w:rsidR="00D56D56" w:rsidRDefault="00C21E64">
      <w:pPr>
        <w:ind w:firstLine="880"/>
        <w:jc w:val="both"/>
        <w:outlineLvl w:val="1"/>
        <w:rPr>
          <w:sz w:val="24"/>
        </w:rPr>
      </w:pPr>
      <w:r>
        <w:rPr>
          <w:sz w:val="24"/>
          <w:szCs w:val="26"/>
        </w:rPr>
        <w:t xml:space="preserve">5.2. Предмет жалобы.  </w:t>
      </w:r>
    </w:p>
    <w:p w:rsidR="00D56D56" w:rsidRDefault="00C21E64">
      <w:pPr>
        <w:ind w:firstLine="880"/>
        <w:jc w:val="both"/>
        <w:outlineLvl w:val="1"/>
        <w:rPr>
          <w:sz w:val="24"/>
        </w:rPr>
      </w:pPr>
      <w:r>
        <w:rPr>
          <w:sz w:val="24"/>
          <w:szCs w:val="26"/>
        </w:rPr>
        <w:t>Жалоба должна содержать:</w:t>
      </w:r>
    </w:p>
    <w:p w:rsidR="00D56D56" w:rsidRDefault="00C21E64">
      <w:pPr>
        <w:jc w:val="both"/>
        <w:outlineLvl w:val="1"/>
        <w:rPr>
          <w:sz w:val="24"/>
        </w:rPr>
      </w:pPr>
      <w:proofErr w:type="gramStart"/>
      <w:r>
        <w:rPr>
          <w:sz w:val="24"/>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D56D56" w:rsidRDefault="00C21E64">
      <w:pPr>
        <w:jc w:val="both"/>
        <w:outlineLvl w:val="1"/>
        <w:rPr>
          <w:sz w:val="24"/>
        </w:rPr>
      </w:pPr>
      <w:proofErr w:type="gramStart"/>
      <w:r>
        <w:rPr>
          <w:sz w:val="24"/>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6D56" w:rsidRDefault="00C21E64">
      <w:pPr>
        <w:jc w:val="both"/>
        <w:outlineLvl w:val="1"/>
        <w:rPr>
          <w:sz w:val="24"/>
        </w:rPr>
      </w:pPr>
      <w:r>
        <w:rPr>
          <w:sz w:val="24"/>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D56D56" w:rsidRDefault="00C21E64">
      <w:pPr>
        <w:jc w:val="both"/>
        <w:outlineLvl w:val="1"/>
        <w:rPr>
          <w:sz w:val="24"/>
        </w:rPr>
      </w:pPr>
      <w:proofErr w:type="gramStart"/>
      <w:r>
        <w:rPr>
          <w:sz w:val="24"/>
          <w:szCs w:val="26"/>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4"/>
          <w:szCs w:val="26"/>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p>
    <w:p w:rsidR="00D56D56" w:rsidRDefault="00C21E64">
      <w:pPr>
        <w:ind w:firstLine="880"/>
        <w:jc w:val="both"/>
        <w:outlineLvl w:val="1"/>
        <w:rPr>
          <w:sz w:val="24"/>
        </w:rPr>
      </w:pPr>
      <w:r>
        <w:rPr>
          <w:sz w:val="24"/>
          <w:szCs w:val="26"/>
        </w:rPr>
        <w:t>Заявителем могут быть представлены документы (при наличии), подтверждающие доводы заявителя, либо их копии.</w:t>
      </w:r>
    </w:p>
    <w:p w:rsidR="00D56D56" w:rsidRDefault="00C21E64">
      <w:pPr>
        <w:ind w:firstLine="880"/>
        <w:jc w:val="both"/>
        <w:outlineLvl w:val="1"/>
        <w:rPr>
          <w:sz w:val="24"/>
        </w:rPr>
      </w:pPr>
      <w:r>
        <w:rPr>
          <w:sz w:val="24"/>
          <w:szCs w:val="26"/>
        </w:rPr>
        <w:t>5.3. Порядок подачи и рассмотрения жалобы.</w:t>
      </w:r>
    </w:p>
    <w:p w:rsidR="00D56D56" w:rsidRDefault="00C21E64">
      <w:pPr>
        <w:ind w:firstLine="880"/>
        <w:jc w:val="both"/>
        <w:outlineLvl w:val="1"/>
        <w:rPr>
          <w:sz w:val="24"/>
        </w:rPr>
      </w:pPr>
      <w:r>
        <w:rPr>
          <w:sz w:val="24"/>
          <w:szCs w:val="26"/>
        </w:rPr>
        <w:t xml:space="preserve">5.3.1. </w:t>
      </w:r>
      <w:proofErr w:type="gramStart"/>
      <w:r>
        <w:rPr>
          <w:sz w:val="24"/>
          <w:szCs w:val="26"/>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Pr>
          <w:sz w:val="24"/>
          <w:szCs w:val="26"/>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D56D56" w:rsidRDefault="00C21E64">
      <w:pPr>
        <w:ind w:firstLine="880"/>
        <w:jc w:val="both"/>
        <w:outlineLvl w:val="1"/>
        <w:rPr>
          <w:sz w:val="24"/>
        </w:rPr>
      </w:pPr>
      <w:r>
        <w:rPr>
          <w:sz w:val="24"/>
          <w:szCs w:val="26"/>
        </w:rPr>
        <w:t xml:space="preserve">5.3.2. </w:t>
      </w:r>
      <w:proofErr w:type="gramStart"/>
      <w:r>
        <w:rPr>
          <w:sz w:val="24"/>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r>
        <w:rPr>
          <w:sz w:val="24"/>
          <w:szCs w:val="26"/>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roofErr w:type="gramStart"/>
      <w:r>
        <w:rPr>
          <w:sz w:val="24"/>
          <w:szCs w:val="26"/>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roofErr w:type="gramEnd"/>
    </w:p>
    <w:p w:rsidR="00D56D56" w:rsidRDefault="00C21E64">
      <w:pPr>
        <w:ind w:firstLine="880"/>
        <w:jc w:val="both"/>
        <w:outlineLvl w:val="1"/>
        <w:rPr>
          <w:sz w:val="24"/>
        </w:rPr>
      </w:pPr>
      <w:r>
        <w:rPr>
          <w:sz w:val="24"/>
          <w:szCs w:val="26"/>
        </w:rPr>
        <w:t xml:space="preserve">5.4. Сроки рассмотрения жалобы. </w:t>
      </w:r>
    </w:p>
    <w:p w:rsidR="00D56D56" w:rsidRDefault="00C21E64">
      <w:pPr>
        <w:jc w:val="both"/>
        <w:outlineLvl w:val="1"/>
        <w:rPr>
          <w:sz w:val="24"/>
        </w:rPr>
      </w:pPr>
      <w:proofErr w:type="gramStart"/>
      <w:r>
        <w:rPr>
          <w:sz w:val="24"/>
          <w:szCs w:val="26"/>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sz w:val="24"/>
          <w:szCs w:val="26"/>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56D56" w:rsidRDefault="00C21E64">
      <w:pPr>
        <w:ind w:firstLine="880"/>
        <w:jc w:val="both"/>
        <w:outlineLvl w:val="1"/>
        <w:rPr>
          <w:sz w:val="24"/>
        </w:rPr>
      </w:pPr>
      <w:r>
        <w:rPr>
          <w:sz w:val="24"/>
          <w:szCs w:val="26"/>
        </w:rPr>
        <w:lastRenderedPageBreak/>
        <w:t xml:space="preserve">5.5. Результат рассмотрения жалобы. </w:t>
      </w:r>
    </w:p>
    <w:p w:rsidR="00D56D56" w:rsidRDefault="00C21E64">
      <w:pPr>
        <w:jc w:val="both"/>
        <w:outlineLvl w:val="1"/>
        <w:rPr>
          <w:sz w:val="24"/>
        </w:rPr>
      </w:pPr>
      <w:r>
        <w:rPr>
          <w:sz w:val="24"/>
          <w:szCs w:val="26"/>
        </w:rPr>
        <w:t>По результатам рассмотрения жалобы принимается одно из следующих решений:</w:t>
      </w:r>
    </w:p>
    <w:p w:rsidR="00D56D56" w:rsidRDefault="00C21E64">
      <w:pPr>
        <w:jc w:val="both"/>
        <w:outlineLvl w:val="1"/>
        <w:rPr>
          <w:sz w:val="24"/>
        </w:rPr>
      </w:pPr>
      <w:proofErr w:type="gramStart"/>
      <w:r>
        <w:rPr>
          <w:sz w:val="24"/>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56D56" w:rsidRDefault="00C21E64">
      <w:pPr>
        <w:jc w:val="both"/>
        <w:outlineLvl w:val="1"/>
        <w:rPr>
          <w:sz w:val="24"/>
        </w:rPr>
      </w:pPr>
      <w:r>
        <w:rPr>
          <w:sz w:val="24"/>
          <w:szCs w:val="26"/>
        </w:rPr>
        <w:t>2) в удовлетворении жалобы отказывается.</w:t>
      </w:r>
    </w:p>
    <w:p w:rsidR="00D56D56" w:rsidRDefault="00C21E64">
      <w:pPr>
        <w:ind w:firstLine="880"/>
        <w:jc w:val="both"/>
        <w:outlineLvl w:val="1"/>
        <w:rPr>
          <w:sz w:val="24"/>
        </w:rPr>
      </w:pPr>
      <w:r>
        <w:rPr>
          <w:sz w:val="24"/>
          <w:szCs w:val="26"/>
        </w:rPr>
        <w:t xml:space="preserve">5.6. Порядок информирования заявителя о результатах рассмотрения жалобы. </w:t>
      </w:r>
    </w:p>
    <w:p w:rsidR="00D56D56" w:rsidRDefault="00C21E64">
      <w:pPr>
        <w:jc w:val="both"/>
        <w:outlineLvl w:val="1"/>
        <w:rPr>
          <w:sz w:val="24"/>
        </w:rPr>
      </w:pPr>
      <w:r>
        <w:rPr>
          <w:sz w:val="24"/>
          <w:szCs w:val="26"/>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D56D56" w:rsidRDefault="00C21E64">
      <w:pPr>
        <w:ind w:firstLine="880"/>
        <w:jc w:val="both"/>
        <w:outlineLvl w:val="1"/>
        <w:rPr>
          <w:sz w:val="24"/>
        </w:rPr>
      </w:pPr>
      <w:r>
        <w:rPr>
          <w:sz w:val="24"/>
          <w:szCs w:val="26"/>
        </w:rPr>
        <w:t xml:space="preserve">5.7. В ответе по результатам рассмотрения жалобы указываются: </w:t>
      </w:r>
    </w:p>
    <w:p w:rsidR="00D56D56" w:rsidRDefault="00C21E64">
      <w:pPr>
        <w:jc w:val="both"/>
        <w:outlineLvl w:val="1"/>
        <w:rPr>
          <w:sz w:val="24"/>
        </w:rPr>
      </w:pPr>
      <w:proofErr w:type="gramStart"/>
      <w:r>
        <w:rPr>
          <w:sz w:val="24"/>
          <w:szCs w:val="26"/>
        </w:rPr>
        <w:t>а) наименование органа, предоставляющего муниципальную услугу, многофункционального центра, учредителя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proofErr w:type="gramEnd"/>
    </w:p>
    <w:p w:rsidR="00D56D56" w:rsidRDefault="00C21E64">
      <w:pPr>
        <w:jc w:val="both"/>
        <w:outlineLvl w:val="1"/>
        <w:rPr>
          <w:sz w:val="24"/>
        </w:rPr>
      </w:pPr>
      <w:proofErr w:type="gramStart"/>
      <w:r>
        <w:rPr>
          <w:sz w:val="24"/>
          <w:szCs w:val="26"/>
        </w:rPr>
        <w:t>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многофункциональном центре, работнике многофункционального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roofErr w:type="gramEnd"/>
    </w:p>
    <w:p w:rsidR="00D56D56" w:rsidRDefault="00C21E64">
      <w:pPr>
        <w:jc w:val="both"/>
        <w:outlineLvl w:val="1"/>
        <w:rPr>
          <w:sz w:val="24"/>
        </w:rPr>
      </w:pPr>
      <w:r>
        <w:rPr>
          <w:sz w:val="24"/>
          <w:szCs w:val="26"/>
        </w:rPr>
        <w:t>в) фамилия, имя, отчество (при наличии) или наименование заявителя;</w:t>
      </w:r>
    </w:p>
    <w:p w:rsidR="00D56D56" w:rsidRDefault="00C21E64">
      <w:pPr>
        <w:jc w:val="both"/>
        <w:outlineLvl w:val="1"/>
        <w:rPr>
          <w:sz w:val="24"/>
        </w:rPr>
      </w:pPr>
      <w:r>
        <w:rPr>
          <w:sz w:val="24"/>
          <w:szCs w:val="26"/>
        </w:rPr>
        <w:t>г) основания для принятия решения по жалобе;</w:t>
      </w:r>
    </w:p>
    <w:p w:rsidR="00D56D56" w:rsidRDefault="00C21E64">
      <w:pPr>
        <w:jc w:val="both"/>
        <w:outlineLvl w:val="1"/>
        <w:rPr>
          <w:sz w:val="24"/>
        </w:rPr>
      </w:pPr>
      <w:r>
        <w:rPr>
          <w:sz w:val="24"/>
          <w:szCs w:val="26"/>
        </w:rPr>
        <w:t>д) принятое по жалобе решение;</w:t>
      </w:r>
    </w:p>
    <w:p w:rsidR="00D56D56" w:rsidRDefault="00C21E64">
      <w:pPr>
        <w:jc w:val="both"/>
        <w:outlineLvl w:val="1"/>
        <w:rPr>
          <w:sz w:val="24"/>
        </w:rPr>
      </w:pPr>
      <w:r>
        <w:rPr>
          <w:sz w:val="24"/>
          <w:szCs w:val="26"/>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56D56" w:rsidRDefault="00C21E64">
      <w:pPr>
        <w:jc w:val="both"/>
        <w:outlineLvl w:val="1"/>
        <w:rPr>
          <w:sz w:val="24"/>
        </w:rPr>
      </w:pPr>
      <w:r>
        <w:rPr>
          <w:sz w:val="24"/>
          <w:szCs w:val="26"/>
        </w:rPr>
        <w:t xml:space="preserve">ж) сведения о порядке обжалования принятого по жалобе решения.   </w:t>
      </w:r>
    </w:p>
    <w:p w:rsidR="00D56D56" w:rsidRDefault="00C21E64">
      <w:pPr>
        <w:ind w:firstLine="770"/>
        <w:jc w:val="both"/>
        <w:outlineLvl w:val="1"/>
        <w:rPr>
          <w:sz w:val="24"/>
        </w:rPr>
      </w:pPr>
      <w:r>
        <w:rPr>
          <w:sz w:val="24"/>
          <w:szCs w:val="26"/>
        </w:rPr>
        <w:t>5.8. Ответ по результатам рассмотрения жалобы подписывается уполномоченным лицом.</w:t>
      </w:r>
    </w:p>
    <w:p w:rsidR="00D56D56" w:rsidRDefault="00C21E64">
      <w:pPr>
        <w:ind w:firstLine="770"/>
        <w:jc w:val="both"/>
        <w:outlineLvl w:val="1"/>
        <w:rPr>
          <w:sz w:val="24"/>
        </w:rPr>
      </w:pPr>
      <w:r>
        <w:rPr>
          <w:sz w:val="24"/>
          <w:szCs w:val="26"/>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D56D56" w:rsidRDefault="00C21E64">
      <w:pPr>
        <w:ind w:firstLine="770"/>
        <w:jc w:val="both"/>
        <w:outlineLvl w:val="1"/>
        <w:rPr>
          <w:sz w:val="24"/>
        </w:rPr>
      </w:pPr>
      <w:r>
        <w:rPr>
          <w:sz w:val="24"/>
          <w:szCs w:val="26"/>
        </w:rPr>
        <w:t>5.9. Перечень оснований для отказа в удовлетворении жалобы.</w:t>
      </w:r>
    </w:p>
    <w:p w:rsidR="00D56D56" w:rsidRDefault="00C21E64">
      <w:pPr>
        <w:ind w:firstLine="770"/>
        <w:jc w:val="both"/>
        <w:outlineLvl w:val="1"/>
        <w:rPr>
          <w:sz w:val="24"/>
        </w:rPr>
      </w:pPr>
      <w:r>
        <w:rPr>
          <w:sz w:val="24"/>
          <w:szCs w:val="26"/>
        </w:rPr>
        <w:t>Уполномоченное лицо вправе отказать в удовлетворении жалобы в следующих случаях:</w:t>
      </w:r>
    </w:p>
    <w:p w:rsidR="00D56D56" w:rsidRDefault="00C21E64">
      <w:pPr>
        <w:jc w:val="both"/>
        <w:outlineLvl w:val="1"/>
        <w:rPr>
          <w:sz w:val="24"/>
        </w:rPr>
      </w:pPr>
      <w:r>
        <w:rPr>
          <w:sz w:val="24"/>
          <w:szCs w:val="26"/>
        </w:rPr>
        <w:t>а) наличие вступившего в законную силу решения суда по жалобе о том же предмете и по тем же основаниям;</w:t>
      </w:r>
    </w:p>
    <w:p w:rsidR="00D56D56" w:rsidRDefault="00C21E64">
      <w:pPr>
        <w:jc w:val="both"/>
        <w:outlineLvl w:val="1"/>
        <w:rPr>
          <w:sz w:val="24"/>
        </w:rPr>
      </w:pPr>
      <w:r>
        <w:rPr>
          <w:sz w:val="24"/>
          <w:szCs w:val="26"/>
        </w:rPr>
        <w:t>б) подача жалобы лицом, полномочия которого не подтверждены в порядке, установленном законодательством Российской Федерации;</w:t>
      </w:r>
    </w:p>
    <w:p w:rsidR="00D56D56" w:rsidRDefault="00C21E64">
      <w:pPr>
        <w:jc w:val="both"/>
        <w:outlineLvl w:val="1"/>
        <w:rPr>
          <w:sz w:val="24"/>
        </w:rPr>
      </w:pPr>
      <w:r>
        <w:rPr>
          <w:sz w:val="24"/>
          <w:szCs w:val="26"/>
        </w:rPr>
        <w:t xml:space="preserve">в) наличие решения по жалобе, принятого в отношении того же заявителя и по тому же предмету жалобы. </w:t>
      </w:r>
    </w:p>
    <w:p w:rsidR="00D56D56" w:rsidRDefault="00C21E64">
      <w:pPr>
        <w:ind w:firstLine="770"/>
        <w:jc w:val="both"/>
        <w:outlineLvl w:val="1"/>
        <w:rPr>
          <w:sz w:val="24"/>
        </w:rPr>
      </w:pPr>
      <w:r>
        <w:rPr>
          <w:sz w:val="24"/>
          <w:szCs w:val="26"/>
        </w:rPr>
        <w:t xml:space="preserve">5.10. Перечень оснований для оставления жалобы без ответа. </w:t>
      </w:r>
    </w:p>
    <w:p w:rsidR="00D56D56" w:rsidRDefault="00C21E64">
      <w:pPr>
        <w:jc w:val="both"/>
        <w:outlineLvl w:val="1"/>
        <w:rPr>
          <w:sz w:val="24"/>
        </w:rPr>
      </w:pPr>
      <w:r>
        <w:rPr>
          <w:sz w:val="24"/>
          <w:szCs w:val="26"/>
        </w:rPr>
        <w:t>Уполномоченное лицо вправе оставить жалобу без ответа в следующих случаях:</w:t>
      </w:r>
    </w:p>
    <w:p w:rsidR="00D56D56" w:rsidRDefault="00C21E64">
      <w:pPr>
        <w:jc w:val="both"/>
        <w:outlineLvl w:val="1"/>
        <w:rPr>
          <w:sz w:val="24"/>
        </w:rPr>
      </w:pPr>
      <w:r>
        <w:rPr>
          <w:sz w:val="24"/>
          <w:szCs w:val="26"/>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56D56" w:rsidRDefault="00C21E64">
      <w:pPr>
        <w:jc w:val="both"/>
        <w:outlineLvl w:val="1"/>
        <w:rPr>
          <w:sz w:val="24"/>
        </w:rPr>
      </w:pPr>
      <w:r>
        <w:rPr>
          <w:sz w:val="24"/>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56D56" w:rsidRDefault="00C21E64">
      <w:pPr>
        <w:ind w:firstLine="770"/>
        <w:jc w:val="both"/>
        <w:outlineLvl w:val="1"/>
        <w:rPr>
          <w:sz w:val="24"/>
        </w:rPr>
      </w:pPr>
      <w:r>
        <w:rPr>
          <w:sz w:val="24"/>
          <w:szCs w:val="26"/>
        </w:rPr>
        <w:t xml:space="preserve">5.11. </w:t>
      </w:r>
      <w:proofErr w:type="gramStart"/>
      <w:r>
        <w:rPr>
          <w:sz w:val="24"/>
          <w:szCs w:val="26"/>
        </w:rPr>
        <w:t xml:space="preserve">В случае признания жалобы подлежащей удовлетворению в ответе </w:t>
      </w:r>
      <w:r>
        <w:rPr>
          <w:sz w:val="24"/>
          <w:szCs w:val="26"/>
        </w:rPr>
        <w:lastRenderedPageBreak/>
        <w:t>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Pr>
          <w:sz w:val="24"/>
          <w:szCs w:val="26"/>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D56D56" w:rsidRDefault="00C21E64">
      <w:pPr>
        <w:ind w:firstLine="770"/>
        <w:jc w:val="both"/>
        <w:outlineLvl w:val="1"/>
        <w:rPr>
          <w:sz w:val="24"/>
        </w:rPr>
      </w:pPr>
      <w:r>
        <w:rPr>
          <w:sz w:val="24"/>
          <w:szCs w:val="26"/>
        </w:rPr>
        <w:t xml:space="preserve"> В случае признания </w:t>
      </w:r>
      <w:proofErr w:type="gramStart"/>
      <w:r>
        <w:rPr>
          <w:sz w:val="24"/>
          <w:szCs w:val="26"/>
        </w:rPr>
        <w:t>жалобы</w:t>
      </w:r>
      <w:proofErr w:type="gramEnd"/>
      <w:r>
        <w:rPr>
          <w:sz w:val="24"/>
          <w:szCs w:val="26"/>
        </w:rPr>
        <w:t xml:space="preserve">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56D56" w:rsidRDefault="00C21E64">
      <w:pPr>
        <w:ind w:firstLine="770"/>
        <w:jc w:val="both"/>
        <w:outlineLvl w:val="1"/>
        <w:rPr>
          <w:sz w:val="24"/>
        </w:rPr>
      </w:pPr>
      <w:r>
        <w:rPr>
          <w:sz w:val="24"/>
          <w:szCs w:val="26"/>
        </w:rPr>
        <w:t xml:space="preserve">В случае установления в ходе или по результатам </w:t>
      </w:r>
      <w:proofErr w:type="gramStart"/>
      <w:r>
        <w:rPr>
          <w:sz w:val="24"/>
          <w:szCs w:val="26"/>
        </w:rPr>
        <w:t>рассмотрения жалобы признаков состава административного правонарушения</w:t>
      </w:r>
      <w:proofErr w:type="gramEnd"/>
      <w:r>
        <w:rPr>
          <w:sz w:val="24"/>
          <w:szCs w:val="26"/>
        </w:rPr>
        <w:t xml:space="preserve"> или преступления, уполномоченное лицо, незамедлительно направляет имеющиеся материалы в органы прокуратуры.</w:t>
      </w:r>
    </w:p>
    <w:p w:rsidR="00D56D56" w:rsidRDefault="00C21E64">
      <w:pPr>
        <w:ind w:firstLine="770"/>
        <w:jc w:val="both"/>
        <w:outlineLvl w:val="1"/>
        <w:rPr>
          <w:sz w:val="24"/>
        </w:rPr>
      </w:pPr>
      <w:r>
        <w:rPr>
          <w:sz w:val="24"/>
          <w:szCs w:val="26"/>
        </w:rPr>
        <w:t>5.12. Способы информирования заявителей о порядке подачи и рассмотрения жалобы, в том числе с использованием ЕПГУ, РПГУ.</w:t>
      </w:r>
    </w:p>
    <w:p w:rsidR="00D56D56" w:rsidRDefault="00C21E64">
      <w:pPr>
        <w:ind w:firstLine="770"/>
        <w:jc w:val="both"/>
        <w:outlineLvl w:val="1"/>
        <w:rPr>
          <w:sz w:val="24"/>
        </w:rPr>
      </w:pPr>
      <w:r>
        <w:rPr>
          <w:sz w:val="24"/>
          <w:szCs w:val="26"/>
        </w:rPr>
        <w:t>Орган, предоставляющий муниципальную услугу, многофункциональный центр, а так же организации, осуществляющие функции по предоставлению муниципальных услуг, обеспечивают:</w:t>
      </w:r>
    </w:p>
    <w:p w:rsidR="00D56D56" w:rsidRDefault="00C21E64">
      <w:pPr>
        <w:jc w:val="both"/>
        <w:outlineLvl w:val="1"/>
        <w:rPr>
          <w:sz w:val="24"/>
        </w:rPr>
      </w:pPr>
      <w:r>
        <w:rPr>
          <w:sz w:val="24"/>
          <w:szCs w:val="26"/>
        </w:rPr>
        <w:t>1) оснащение мест приема жалоб;</w:t>
      </w:r>
    </w:p>
    <w:p w:rsidR="00D56D56" w:rsidRDefault="00C21E64">
      <w:pPr>
        <w:jc w:val="both"/>
        <w:outlineLvl w:val="1"/>
        <w:rPr>
          <w:sz w:val="24"/>
        </w:rPr>
      </w:pPr>
      <w:proofErr w:type="gramStart"/>
      <w:r>
        <w:rPr>
          <w:sz w:val="24"/>
          <w:szCs w:val="26"/>
        </w:rPr>
        <w:t>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Едином портале государственных</w:t>
      </w:r>
      <w:proofErr w:type="gramEnd"/>
      <w:r>
        <w:rPr>
          <w:sz w:val="24"/>
          <w:szCs w:val="26"/>
        </w:rPr>
        <w:t xml:space="preserve"> и муниципальных услуг (функций), на региональном портале государственных и муниципальных услуг;</w:t>
      </w:r>
    </w:p>
    <w:p w:rsidR="00D56D56" w:rsidRDefault="00C21E64">
      <w:pPr>
        <w:jc w:val="both"/>
        <w:outlineLvl w:val="1"/>
        <w:rPr>
          <w:sz w:val="24"/>
        </w:rPr>
      </w:pPr>
      <w:proofErr w:type="gramStart"/>
      <w:r>
        <w:rPr>
          <w:sz w:val="24"/>
          <w:szCs w:val="26"/>
        </w:rPr>
        <w:t>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по телефону, электронной почте, при личном приеме.</w:t>
      </w:r>
      <w:proofErr w:type="gramEnd"/>
    </w:p>
    <w:p w:rsidR="00D56D56" w:rsidRDefault="00D56D56">
      <w:pPr>
        <w:jc w:val="both"/>
        <w:rPr>
          <w:sz w:val="24"/>
        </w:rPr>
      </w:pPr>
    </w:p>
    <w:p w:rsidR="00D56D56" w:rsidRDefault="00D56D56">
      <w:pPr>
        <w:pStyle w:val="24"/>
        <w:shd w:val="clear" w:color="auto" w:fill="auto"/>
        <w:tabs>
          <w:tab w:val="left" w:leader="underscore" w:pos="9955"/>
        </w:tabs>
        <w:spacing w:before="0" w:line="240" w:lineRule="auto"/>
        <w:rPr>
          <w:color w:val="000000"/>
          <w:sz w:val="24"/>
        </w:rPr>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8437AB" w:rsidRDefault="008437AB">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C21E64">
      <w:pPr>
        <w:pStyle w:val="ConsPlusNormal"/>
        <w:jc w:val="right"/>
        <w:outlineLvl w:val="1"/>
      </w:pPr>
      <w:r>
        <w:lastRenderedPageBreak/>
        <w:t>Приложение 1</w:t>
      </w:r>
    </w:p>
    <w:p w:rsidR="00D56D56" w:rsidRDefault="00C21E64">
      <w:pPr>
        <w:pStyle w:val="ConsPlusNormal"/>
        <w:jc w:val="right"/>
        <w:outlineLvl w:val="1"/>
      </w:pPr>
      <w:r>
        <w:t>к Административному регламенту</w:t>
      </w:r>
    </w:p>
    <w:p w:rsidR="00D56D56" w:rsidRDefault="00C21E64">
      <w:pPr>
        <w:pStyle w:val="ConsPlusNormal"/>
        <w:jc w:val="right"/>
        <w:outlineLvl w:val="1"/>
      </w:pPr>
      <w:r>
        <w:t>предоставления муниципальной услуги "Признание садового</w:t>
      </w:r>
    </w:p>
    <w:p w:rsidR="00D56D56" w:rsidRDefault="00C21E64">
      <w:pPr>
        <w:pStyle w:val="ConsPlusNormal"/>
        <w:jc w:val="right"/>
        <w:outlineLvl w:val="1"/>
      </w:pPr>
      <w:r>
        <w:t>дома жилым домом и жилого дома садовым домом"</w:t>
      </w:r>
    </w:p>
    <w:p w:rsidR="00D56D56" w:rsidRDefault="00D56D56">
      <w:pPr>
        <w:pStyle w:val="ConsPlusNormal"/>
        <w:jc w:val="right"/>
        <w:outlineLvl w:val="1"/>
      </w:pPr>
    </w:p>
    <w:p w:rsidR="00D56D56" w:rsidRDefault="00C21E64">
      <w:pPr>
        <w:pStyle w:val="ConsPlusNormal"/>
        <w:jc w:val="right"/>
        <w:outlineLvl w:val="1"/>
      </w:pPr>
      <w:r>
        <w:t xml:space="preserve">                                 Главе города Новоалтайска</w:t>
      </w:r>
    </w:p>
    <w:p w:rsidR="00D56D56" w:rsidRDefault="00C21E64">
      <w:pPr>
        <w:pStyle w:val="ConsPlusNormal"/>
        <w:jc w:val="right"/>
        <w:outlineLvl w:val="1"/>
      </w:pPr>
      <w:r>
        <w:t xml:space="preserve">                                 __________________________________________</w:t>
      </w:r>
    </w:p>
    <w:p w:rsidR="00D56D56" w:rsidRDefault="00C21E64">
      <w:pPr>
        <w:pStyle w:val="ConsPlusNormal"/>
        <w:jc w:val="right"/>
        <w:outlineLvl w:val="1"/>
      </w:pPr>
      <w:r>
        <w:t xml:space="preserve">                                 от _______________________________________</w:t>
      </w:r>
    </w:p>
    <w:p w:rsidR="00D56D56" w:rsidRDefault="00C21E64">
      <w:pPr>
        <w:pStyle w:val="ConsPlusNormal"/>
        <w:jc w:val="right"/>
        <w:outlineLvl w:val="1"/>
      </w:pPr>
      <w:r>
        <w:t xml:space="preserve">                                        </w:t>
      </w:r>
      <w:proofErr w:type="gramStart"/>
      <w:r>
        <w:t>(Ф.И.О. (при наличии отчества)</w:t>
      </w:r>
      <w:proofErr w:type="gramEnd"/>
    </w:p>
    <w:p w:rsidR="00D56D56" w:rsidRDefault="00C21E64">
      <w:pPr>
        <w:pStyle w:val="ConsPlusNormal"/>
        <w:jc w:val="right"/>
        <w:outlineLvl w:val="1"/>
      </w:pPr>
      <w:r>
        <w:t xml:space="preserve">                                                  гражданина)</w:t>
      </w:r>
    </w:p>
    <w:p w:rsidR="00D56D56" w:rsidRDefault="00C21E64">
      <w:pPr>
        <w:pStyle w:val="ConsPlusNormal"/>
        <w:jc w:val="right"/>
        <w:outlineLvl w:val="1"/>
      </w:pPr>
      <w:r>
        <w:t xml:space="preserve">                                 Адрес проживания:</w:t>
      </w:r>
    </w:p>
    <w:p w:rsidR="00D56D56" w:rsidRDefault="00C21E64">
      <w:pPr>
        <w:pStyle w:val="ConsPlusNormal"/>
        <w:jc w:val="right"/>
        <w:outlineLvl w:val="1"/>
      </w:pPr>
      <w:r>
        <w:t xml:space="preserve">                                 __________________________________________</w:t>
      </w:r>
    </w:p>
    <w:p w:rsidR="00D56D56" w:rsidRDefault="00C21E64">
      <w:pPr>
        <w:pStyle w:val="ConsPlusNormal"/>
        <w:jc w:val="right"/>
        <w:outlineLvl w:val="1"/>
      </w:pPr>
      <w:r>
        <w:t xml:space="preserve">                                 __________________________________________</w:t>
      </w:r>
    </w:p>
    <w:p w:rsidR="00D56D56" w:rsidRDefault="00C21E64">
      <w:pPr>
        <w:pStyle w:val="ConsPlusNormal"/>
        <w:jc w:val="right"/>
        <w:outlineLvl w:val="1"/>
      </w:pPr>
      <w:r>
        <w:t xml:space="preserve">                                 __________________________________________</w:t>
      </w:r>
    </w:p>
    <w:p w:rsidR="00D56D56" w:rsidRDefault="00C21E64">
      <w:pPr>
        <w:pStyle w:val="ConsPlusNormal"/>
        <w:jc w:val="right"/>
        <w:outlineLvl w:val="1"/>
      </w:pPr>
      <w:r>
        <w:t xml:space="preserve">                                 Паспорт:</w:t>
      </w:r>
    </w:p>
    <w:p w:rsidR="00D56D56" w:rsidRDefault="00C21E64">
      <w:pPr>
        <w:pStyle w:val="ConsPlusNormal"/>
        <w:jc w:val="right"/>
        <w:outlineLvl w:val="1"/>
      </w:pPr>
      <w:r>
        <w:t xml:space="preserve">                                 __________________________________________</w:t>
      </w:r>
    </w:p>
    <w:p w:rsidR="00D56D56" w:rsidRDefault="00C21E64">
      <w:pPr>
        <w:pStyle w:val="ConsPlusNormal"/>
        <w:jc w:val="right"/>
        <w:outlineLvl w:val="1"/>
      </w:pPr>
      <w:r>
        <w:t xml:space="preserve">                                 __________________________________________</w:t>
      </w:r>
    </w:p>
    <w:p w:rsidR="00D56D56" w:rsidRDefault="00C21E64">
      <w:pPr>
        <w:pStyle w:val="ConsPlusNormal"/>
        <w:jc w:val="right"/>
        <w:outlineLvl w:val="1"/>
      </w:pPr>
      <w:r>
        <w:t xml:space="preserve">                                 Контактный телефон _______________________</w:t>
      </w:r>
    </w:p>
    <w:p w:rsidR="00D56D56" w:rsidRDefault="00C21E64">
      <w:pPr>
        <w:pStyle w:val="ConsPlusNormal"/>
        <w:jc w:val="right"/>
        <w:outlineLvl w:val="1"/>
      </w:pPr>
      <w:r>
        <w:t xml:space="preserve">                                 Электронная почта ______________</w:t>
      </w:r>
    </w:p>
    <w:p w:rsidR="00D56D56" w:rsidRDefault="00D56D56">
      <w:pPr>
        <w:pStyle w:val="ConsPlusNormal"/>
        <w:jc w:val="right"/>
        <w:outlineLvl w:val="1"/>
      </w:pPr>
    </w:p>
    <w:p w:rsidR="00D56D56" w:rsidRDefault="00D56D56">
      <w:pPr>
        <w:pStyle w:val="ConsPlusNormal"/>
        <w:jc w:val="center"/>
        <w:outlineLvl w:val="1"/>
      </w:pPr>
    </w:p>
    <w:p w:rsidR="00D56D56" w:rsidRDefault="00D56D56">
      <w:pPr>
        <w:pStyle w:val="ConsPlusNormal"/>
        <w:jc w:val="center"/>
        <w:outlineLvl w:val="1"/>
      </w:pPr>
    </w:p>
    <w:p w:rsidR="00D56D56" w:rsidRDefault="00C21E64">
      <w:pPr>
        <w:pStyle w:val="ConsPlusNormal"/>
        <w:jc w:val="center"/>
        <w:outlineLvl w:val="1"/>
      </w:pPr>
      <w:r>
        <w:t xml:space="preserve"> ЗАЯВЛЕНИЕ</w:t>
      </w:r>
    </w:p>
    <w:p w:rsidR="00D56D56" w:rsidRDefault="00C21E64">
      <w:pPr>
        <w:pStyle w:val="ConsPlusNormal"/>
        <w:jc w:val="center"/>
        <w:outlineLvl w:val="1"/>
      </w:pPr>
      <w:r>
        <w:t xml:space="preserve">    о признании садового дома жилым домом или жилого дома садовым домом</w:t>
      </w:r>
    </w:p>
    <w:p w:rsidR="00D56D56" w:rsidRDefault="00D56D56">
      <w:pPr>
        <w:pStyle w:val="ConsPlusNormal"/>
        <w:jc w:val="both"/>
        <w:outlineLvl w:val="1"/>
      </w:pPr>
    </w:p>
    <w:p w:rsidR="00D56D56" w:rsidRDefault="00C21E64">
      <w:pPr>
        <w:pStyle w:val="ConsPlusNormal"/>
        <w:jc w:val="both"/>
        <w:outlineLvl w:val="1"/>
      </w:pPr>
      <w:r>
        <w:t xml:space="preserve">    Прошу  рассмотреть  представленные  документы  и  признать  садовый дом (жилой  дом)  расположенный  по  адресу _______________________________________________ </w:t>
      </w:r>
      <w:proofErr w:type="gramStart"/>
      <w:r>
        <w:t>с</w:t>
      </w:r>
      <w:proofErr w:type="gramEnd"/>
    </w:p>
    <w:p w:rsidR="00D56D56" w:rsidRDefault="00C21E64">
      <w:pPr>
        <w:pStyle w:val="ConsPlusNormal"/>
        <w:jc w:val="both"/>
        <w:outlineLvl w:val="1"/>
      </w:pPr>
      <w:r>
        <w:t xml:space="preserve">кадастровым  номером ______________________, </w:t>
      </w:r>
      <w:proofErr w:type="gramStart"/>
      <w:r>
        <w:t>расположенный</w:t>
      </w:r>
      <w:proofErr w:type="gramEnd"/>
      <w:r>
        <w:t xml:space="preserve"> на земельном участке с</w:t>
      </w:r>
    </w:p>
    <w:p w:rsidR="00D56D56" w:rsidRDefault="00C21E64">
      <w:pPr>
        <w:pStyle w:val="ConsPlusNormal"/>
        <w:jc w:val="both"/>
        <w:outlineLvl w:val="1"/>
      </w:pPr>
      <w:r>
        <w:t>кадастровым номером ______________________________ жилым домом (садовым домом)</w:t>
      </w:r>
    </w:p>
    <w:p w:rsidR="00D56D56" w:rsidRDefault="00C21E64">
      <w:pPr>
        <w:pStyle w:val="ConsPlusNormal"/>
        <w:jc w:val="both"/>
        <w:outlineLvl w:val="1"/>
      </w:pPr>
      <w:r>
        <w:t>-  обязуюсь  обеспечить  свободный  доступ  к  садовому  дому (жилому дому) должностных лиц администрации города</w:t>
      </w:r>
    </w:p>
    <w:p w:rsidR="00D56D56" w:rsidRDefault="00D56D56">
      <w:pPr>
        <w:pStyle w:val="ConsPlusNormal"/>
        <w:outlineLvl w:val="1"/>
      </w:pPr>
    </w:p>
    <w:p w:rsidR="00D56D56" w:rsidRDefault="00C21E64">
      <w:pPr>
        <w:pStyle w:val="ConsPlusNormal"/>
        <w:outlineLvl w:val="1"/>
      </w:pPr>
      <w:r>
        <w:t>Приложение:</w:t>
      </w:r>
    </w:p>
    <w:p w:rsidR="00D56D56" w:rsidRDefault="00C21E64">
      <w:pPr>
        <w:pStyle w:val="ConsPlusNormal"/>
        <w:outlineLvl w:val="1"/>
      </w:pPr>
      <w:r>
        <w:t>1.</w:t>
      </w:r>
    </w:p>
    <w:p w:rsidR="00D56D56" w:rsidRDefault="00C21E64">
      <w:pPr>
        <w:pStyle w:val="ConsPlusNormal"/>
        <w:outlineLvl w:val="1"/>
      </w:pPr>
      <w:r>
        <w:t>2.</w:t>
      </w:r>
    </w:p>
    <w:p w:rsidR="00D56D56" w:rsidRDefault="00C21E64">
      <w:pPr>
        <w:pStyle w:val="ConsPlusNormal"/>
        <w:outlineLvl w:val="1"/>
      </w:pPr>
      <w:r>
        <w:t>3.</w:t>
      </w:r>
    </w:p>
    <w:p w:rsidR="00D56D56" w:rsidRDefault="00C21E64">
      <w:pPr>
        <w:pStyle w:val="ConsPlusNormal"/>
        <w:outlineLvl w:val="1"/>
      </w:pPr>
      <w:r>
        <w:t>4.</w:t>
      </w:r>
    </w:p>
    <w:p w:rsidR="00D56D56" w:rsidRDefault="00D56D56">
      <w:pPr>
        <w:pStyle w:val="ConsPlusNormal"/>
        <w:outlineLvl w:val="1"/>
      </w:pPr>
    </w:p>
    <w:p w:rsidR="00D56D56" w:rsidRDefault="00C21E64">
      <w:pPr>
        <w:pStyle w:val="ConsPlusNormal"/>
        <w:outlineLvl w:val="1"/>
      </w:pPr>
      <w:r>
        <w:t>_______________ ___________________ _______________________________________</w:t>
      </w:r>
    </w:p>
    <w:p w:rsidR="00D56D56" w:rsidRDefault="00C21E64">
      <w:pPr>
        <w:pStyle w:val="ConsPlusNormal"/>
        <w:outlineLvl w:val="1"/>
      </w:pPr>
      <w:r>
        <w:t xml:space="preserve">    (дата)           (подпись)      (ФИО (при наличии отчества) Заявителя)</w:t>
      </w: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D56D56" w:rsidRDefault="00D56D56">
      <w:pPr>
        <w:pStyle w:val="ConsPlusNormal"/>
        <w:outlineLvl w:val="1"/>
      </w:pPr>
    </w:p>
    <w:p w:rsidR="008437AB" w:rsidRDefault="008437AB">
      <w:pPr>
        <w:pStyle w:val="ConsPlusNormal"/>
        <w:outlineLvl w:val="1"/>
      </w:pPr>
    </w:p>
    <w:p w:rsidR="00D56D56" w:rsidRDefault="00D56D56">
      <w:pPr>
        <w:pStyle w:val="ConsPlusNormal"/>
        <w:jc w:val="both"/>
      </w:pPr>
    </w:p>
    <w:p w:rsidR="00D56D56" w:rsidRDefault="00D56D56">
      <w:pPr>
        <w:pStyle w:val="ConsPlusNormal"/>
        <w:outlineLvl w:val="1"/>
      </w:pPr>
    </w:p>
    <w:p w:rsidR="00D56D56" w:rsidRDefault="00D56D56">
      <w:pPr>
        <w:pStyle w:val="ConsPlusNormal"/>
        <w:jc w:val="right"/>
        <w:outlineLvl w:val="1"/>
      </w:pPr>
    </w:p>
    <w:p w:rsidR="00D56D56" w:rsidRDefault="00D56D56">
      <w:pPr>
        <w:pStyle w:val="ConsPlusNormal"/>
        <w:jc w:val="right"/>
        <w:outlineLvl w:val="1"/>
      </w:pPr>
    </w:p>
    <w:p w:rsidR="00D56D56" w:rsidRDefault="00C21E64">
      <w:pPr>
        <w:pStyle w:val="ConsPlusNormal"/>
        <w:jc w:val="right"/>
        <w:outlineLvl w:val="1"/>
      </w:pPr>
      <w:r>
        <w:lastRenderedPageBreak/>
        <w:t>Приложение  2</w:t>
      </w:r>
    </w:p>
    <w:p w:rsidR="00D56D56" w:rsidRDefault="00C21E64">
      <w:pPr>
        <w:pStyle w:val="ConsPlusNormal"/>
        <w:jc w:val="right"/>
      </w:pPr>
      <w:r>
        <w:t>к Административному регламенту</w:t>
      </w:r>
    </w:p>
    <w:p w:rsidR="00D56D56" w:rsidRDefault="00C21E64">
      <w:pPr>
        <w:pStyle w:val="ConsPlusNormal"/>
        <w:jc w:val="right"/>
      </w:pPr>
      <w:r>
        <w:t>администрации города Новоалтайска по предоставлению</w:t>
      </w:r>
    </w:p>
    <w:p w:rsidR="00D56D56" w:rsidRDefault="00C21E64">
      <w:pPr>
        <w:pStyle w:val="ConsPlusNormal"/>
        <w:jc w:val="right"/>
      </w:pPr>
      <w:r>
        <w:t>муниципальной услуги "Признание садового дома</w:t>
      </w:r>
    </w:p>
    <w:p w:rsidR="00D56D56" w:rsidRDefault="00C21E64">
      <w:pPr>
        <w:pStyle w:val="ConsPlusNormal"/>
        <w:jc w:val="right"/>
      </w:pPr>
      <w:r>
        <w:t>жилым домом и жилого дома садовым домом"</w:t>
      </w:r>
    </w:p>
    <w:p w:rsidR="00D56D56" w:rsidRDefault="00C21E64">
      <w:pPr>
        <w:pStyle w:val="ConsPlusNonformat"/>
        <w:rPr>
          <w:rFonts w:ascii="Times New Roman" w:hAnsi="Times New Roman"/>
          <w:b/>
        </w:rPr>
      </w:pPr>
      <w:bookmarkStart w:id="10" w:name="P426"/>
      <w:bookmarkEnd w:id="10"/>
      <w:r>
        <w:rPr>
          <w:rFonts w:ascii="Times New Roman" w:hAnsi="Times New Roman"/>
          <w:sz w:val="24"/>
        </w:rPr>
        <w:t xml:space="preserve">   </w:t>
      </w:r>
      <w:r>
        <w:rPr>
          <w:rFonts w:ascii="Times New Roman" w:hAnsi="Times New Roman"/>
          <w:b/>
        </w:rPr>
        <w:t xml:space="preserve">                   </w:t>
      </w:r>
    </w:p>
    <w:p w:rsidR="00D56D56" w:rsidRDefault="00D56D56">
      <w:pPr>
        <w:pStyle w:val="ConsPlusNonformat"/>
        <w:rPr>
          <w:rFonts w:ascii="Times New Roman" w:hAnsi="Times New Roman"/>
          <w:sz w:val="24"/>
        </w:rPr>
      </w:pPr>
    </w:p>
    <w:p w:rsidR="00D56D56" w:rsidRDefault="00C21E64">
      <w:pPr>
        <w:pStyle w:val="ConsPlusNonformat"/>
        <w:spacing w:line="283" w:lineRule="atLeast"/>
        <w:rPr>
          <w:rFonts w:ascii="Times New Roman" w:hAnsi="Times New Roman"/>
          <w:b/>
        </w:rPr>
      </w:pPr>
      <w:r>
        <w:rPr>
          <w:rFonts w:ascii="Times New Roman" w:hAnsi="Times New Roman"/>
          <w:b/>
        </w:rPr>
        <w:t xml:space="preserve">(НА БЛАНКЕ ПОСТАНОВЛЕНИЯ АДМИНИСТРАЦИИ) </w:t>
      </w:r>
    </w:p>
    <w:p w:rsidR="00D56D56" w:rsidRDefault="00D56D56">
      <w:pPr>
        <w:pStyle w:val="ConsPlusNonformat"/>
        <w:spacing w:line="283" w:lineRule="atLeast"/>
        <w:rPr>
          <w:rFonts w:ascii="Times New Roman" w:hAnsi="Times New Roman"/>
          <w:b/>
        </w:rPr>
      </w:pPr>
    </w:p>
    <w:p w:rsidR="00D56D56" w:rsidRDefault="00D56D56">
      <w:pPr>
        <w:pStyle w:val="ConsPlusNonformat"/>
        <w:spacing w:line="283" w:lineRule="atLeast"/>
        <w:jc w:val="center"/>
        <w:rPr>
          <w:rFonts w:ascii="Times New Roman" w:hAnsi="Times New Roman"/>
          <w:b/>
        </w:rPr>
      </w:pPr>
    </w:p>
    <w:p w:rsidR="00D56D56" w:rsidRDefault="00C21E64">
      <w:pPr>
        <w:pStyle w:val="ConsPlusNonformat"/>
        <w:spacing w:line="283" w:lineRule="atLeast"/>
        <w:jc w:val="center"/>
        <w:rPr>
          <w:rFonts w:ascii="Times New Roman" w:hAnsi="Times New Roman"/>
          <w:b/>
        </w:rPr>
      </w:pPr>
      <w:r>
        <w:rPr>
          <w:rFonts w:ascii="Times New Roman" w:hAnsi="Times New Roman"/>
          <w:b/>
        </w:rPr>
        <w:t xml:space="preserve">    РЕШЕНИЕ</w:t>
      </w:r>
    </w:p>
    <w:p w:rsidR="00D56D56" w:rsidRDefault="00C21E64">
      <w:pPr>
        <w:pStyle w:val="ConsPlusNonformat"/>
        <w:spacing w:line="283" w:lineRule="atLeast"/>
        <w:jc w:val="center"/>
      </w:pPr>
      <w:r>
        <w:rPr>
          <w:rFonts w:ascii="Times New Roman" w:hAnsi="Times New Roman"/>
          <w:b/>
        </w:rPr>
        <w:t xml:space="preserve">                   о признании садового дома жилым домом</w:t>
      </w:r>
    </w:p>
    <w:p w:rsidR="00D56D56" w:rsidRDefault="00C21E64">
      <w:pPr>
        <w:pStyle w:val="ConsPlusNonformat"/>
        <w:spacing w:line="283" w:lineRule="atLeast"/>
        <w:jc w:val="center"/>
      </w:pPr>
      <w:r>
        <w:rPr>
          <w:rFonts w:ascii="Times New Roman" w:hAnsi="Times New Roman"/>
          <w:b/>
        </w:rPr>
        <w:t xml:space="preserve">                        и жилого дома садовым домом</w:t>
      </w:r>
    </w:p>
    <w:p w:rsidR="00D56D56" w:rsidRDefault="00C21E64">
      <w:pPr>
        <w:pStyle w:val="ConsPlusNonformat"/>
        <w:spacing w:line="283" w:lineRule="atLeast"/>
        <w:rPr>
          <w:rFonts w:ascii="Times New Roman" w:hAnsi="Times New Roman"/>
          <w:b/>
        </w:rPr>
      </w:pPr>
      <w:r>
        <w:rPr>
          <w:rFonts w:ascii="Times New Roman" w:hAnsi="Times New Roman"/>
          <w:b/>
        </w:rPr>
        <w:t>Дата, номер</w:t>
      </w:r>
    </w:p>
    <w:p w:rsidR="00D56D56" w:rsidRDefault="00D56D56">
      <w:pPr>
        <w:pStyle w:val="ConsPlusNonformat"/>
        <w:spacing w:line="283" w:lineRule="atLeast"/>
        <w:jc w:val="both"/>
        <w:rPr>
          <w:rFonts w:ascii="Times New Roman" w:hAnsi="Times New Roman"/>
        </w:rPr>
      </w:pPr>
    </w:p>
    <w:p w:rsidR="00D56D56" w:rsidRDefault="00C21E64">
      <w:pPr>
        <w:pStyle w:val="ConsPlusNonformat"/>
        <w:spacing w:line="283" w:lineRule="atLeast"/>
        <w:jc w:val="both"/>
        <w:rPr>
          <w:rFonts w:ascii="Times New Roman" w:hAnsi="Times New Roman"/>
        </w:rPr>
      </w:pPr>
      <w:r>
        <w:rPr>
          <w:rFonts w:ascii="Times New Roman" w:hAnsi="Times New Roman"/>
        </w:rPr>
        <w:t>В связи с обращением __________________________________________________________________________</w:t>
      </w:r>
    </w:p>
    <w:p w:rsidR="00D56D56" w:rsidRDefault="00C21E64">
      <w:pPr>
        <w:pStyle w:val="ConsPlusNonformat"/>
        <w:spacing w:line="283" w:lineRule="atLeast"/>
        <w:jc w:val="both"/>
      </w:pPr>
      <w:r>
        <w:rPr>
          <w:rFonts w:ascii="Times New Roman" w:hAnsi="Times New Roman"/>
        </w:rPr>
        <w:t xml:space="preserve">                      (Ф.И.О. физического лица, наименование юридического лица - заявителя)</w:t>
      </w:r>
    </w:p>
    <w:p w:rsidR="00D56D56" w:rsidRDefault="00C21E64">
      <w:pPr>
        <w:pStyle w:val="ConsPlusNonformat"/>
        <w:spacing w:line="283" w:lineRule="atLeast"/>
        <w:jc w:val="both"/>
      </w:pPr>
      <w:r>
        <w:rPr>
          <w:rFonts w:ascii="Times New Roman" w:hAnsi="Times New Roman"/>
        </w:rPr>
        <w:t xml:space="preserve">                      садовый  дом  жилым  домом/жилой  дом  садовым домом,</w:t>
      </w:r>
    </w:p>
    <w:p w:rsidR="00D56D56" w:rsidRDefault="00C21E64">
      <w:pPr>
        <w:pStyle w:val="ConsPlusNonformat"/>
        <w:spacing w:line="283" w:lineRule="atLeast"/>
        <w:jc w:val="both"/>
      </w:pPr>
      <w:r>
        <w:rPr>
          <w:rFonts w:ascii="Times New Roman" w:hAnsi="Times New Roman"/>
        </w:rPr>
        <w:t>о намерении  признать__________________________________________________________________________</w:t>
      </w:r>
    </w:p>
    <w:p w:rsidR="00D56D56" w:rsidRDefault="00C21E64">
      <w:pPr>
        <w:pStyle w:val="ConsPlusNonformat"/>
        <w:spacing w:line="283" w:lineRule="atLeast"/>
        <w:jc w:val="both"/>
      </w:pPr>
      <w:r>
        <w:rPr>
          <w:rFonts w:ascii="Times New Roman" w:hAnsi="Times New Roman"/>
        </w:rPr>
        <w:t xml:space="preserve">                                      (ненужное зачеркнуть)</w:t>
      </w:r>
    </w:p>
    <w:p w:rsidR="00D56D56" w:rsidRDefault="00C21E64">
      <w:pPr>
        <w:pStyle w:val="ConsPlusNonformat"/>
        <w:spacing w:line="283" w:lineRule="atLeast"/>
        <w:jc w:val="both"/>
      </w:pPr>
      <w:proofErr w:type="gramStart"/>
      <w:r>
        <w:rPr>
          <w:rFonts w:ascii="Times New Roman" w:hAnsi="Times New Roman"/>
        </w:rPr>
        <w:t>расположенный</w:t>
      </w:r>
      <w:proofErr w:type="gramEnd"/>
      <w:r>
        <w:rPr>
          <w:rFonts w:ascii="Times New Roman" w:hAnsi="Times New Roman"/>
        </w:rPr>
        <w:t xml:space="preserve"> по адресу: ______________________________________________________________________</w:t>
      </w:r>
    </w:p>
    <w:p w:rsidR="00D56D56" w:rsidRDefault="00C21E64">
      <w:pPr>
        <w:pStyle w:val="ConsPlusNonformat"/>
        <w:spacing w:line="283" w:lineRule="atLeast"/>
        <w:jc w:val="both"/>
      </w:pPr>
      <w:r>
        <w:rPr>
          <w:rFonts w:ascii="Times New Roman" w:hAnsi="Times New Roman"/>
        </w:rPr>
        <w:t>__________________________________________________________________________,</w:t>
      </w:r>
    </w:p>
    <w:p w:rsidR="00D56D56" w:rsidRDefault="00C21E64">
      <w:pPr>
        <w:pStyle w:val="ConsPlusNonformat"/>
        <w:spacing w:line="283" w:lineRule="atLeast"/>
        <w:jc w:val="both"/>
      </w:pPr>
      <w:r>
        <w:rPr>
          <w:rFonts w:ascii="Times New Roman" w:hAnsi="Times New Roman"/>
        </w:rPr>
        <w:t>кадастровый номер земельного участка, в пределах которого  расположен  дом:</w:t>
      </w:r>
    </w:p>
    <w:p w:rsidR="00D56D56" w:rsidRDefault="00C21E64">
      <w:pPr>
        <w:pStyle w:val="ConsPlusNonformat"/>
        <w:spacing w:line="283" w:lineRule="atLeast"/>
        <w:jc w:val="both"/>
      </w:pPr>
      <w:r>
        <w:rPr>
          <w:rFonts w:ascii="Times New Roman" w:hAnsi="Times New Roman"/>
        </w:rPr>
        <w:t>_____________________________________________________________________________________________</w:t>
      </w:r>
    </w:p>
    <w:p w:rsidR="00D56D56" w:rsidRDefault="00C21E64">
      <w:pPr>
        <w:pStyle w:val="ConsPlusNonformat"/>
        <w:spacing w:line="283" w:lineRule="atLeast"/>
        <w:jc w:val="both"/>
      </w:pPr>
      <w:r>
        <w:rPr>
          <w:rFonts w:ascii="Times New Roman" w:hAnsi="Times New Roman"/>
        </w:rPr>
        <w:t>____________________________________________________________________________________________,</w:t>
      </w:r>
    </w:p>
    <w:p w:rsidR="00D56D56" w:rsidRDefault="00C21E64">
      <w:pPr>
        <w:pStyle w:val="ConsPlusNonformat"/>
        <w:spacing w:line="283" w:lineRule="atLeast"/>
        <w:jc w:val="both"/>
      </w:pPr>
      <w:r>
        <w:rPr>
          <w:rFonts w:ascii="Times New Roman" w:hAnsi="Times New Roman"/>
        </w:rPr>
        <w:t>на основании ________________________________________________________________________________</w:t>
      </w:r>
    </w:p>
    <w:p w:rsidR="00D56D56" w:rsidRDefault="00C21E64">
      <w:pPr>
        <w:pStyle w:val="ConsPlusNonformat"/>
        <w:spacing w:line="283" w:lineRule="atLeast"/>
        <w:jc w:val="both"/>
      </w:pPr>
      <w:r>
        <w:rPr>
          <w:rFonts w:ascii="Times New Roman" w:hAnsi="Times New Roman"/>
        </w:rPr>
        <w:t xml:space="preserve">               (наименование и реквизиты правоустанавливающего документа)</w:t>
      </w:r>
    </w:p>
    <w:p w:rsidR="00D56D56" w:rsidRDefault="00C21E64">
      <w:pPr>
        <w:pStyle w:val="ConsPlusNonformat"/>
        <w:spacing w:line="283" w:lineRule="atLeast"/>
        <w:jc w:val="both"/>
      </w:pPr>
      <w:r>
        <w:rPr>
          <w:rFonts w:ascii="Times New Roman" w:hAnsi="Times New Roman"/>
        </w:rPr>
        <w:t>___________________________________________________________________________________________,</w:t>
      </w:r>
    </w:p>
    <w:p w:rsidR="00D56D56" w:rsidRDefault="00C21E64">
      <w:pPr>
        <w:pStyle w:val="ConsPlusNonformat"/>
        <w:spacing w:line="283" w:lineRule="atLeast"/>
        <w:jc w:val="both"/>
      </w:pPr>
      <w:r>
        <w:rPr>
          <w:rFonts w:ascii="Times New Roman" w:hAnsi="Times New Roman"/>
        </w:rPr>
        <w:t>по результатам рассмотрения представленных документов принято решение:</w:t>
      </w:r>
    </w:p>
    <w:p w:rsidR="00D56D56" w:rsidRDefault="00C21E64">
      <w:pPr>
        <w:pStyle w:val="ConsPlusNonformat"/>
        <w:spacing w:line="283" w:lineRule="atLeast"/>
        <w:jc w:val="both"/>
      </w:pPr>
      <w:r>
        <w:rPr>
          <w:rFonts w:ascii="Times New Roman" w:hAnsi="Times New Roman"/>
        </w:rPr>
        <w:t>Признать ___________________________________________________________________________________</w:t>
      </w:r>
    </w:p>
    <w:p w:rsidR="00D56D56" w:rsidRDefault="00C21E64">
      <w:pPr>
        <w:pStyle w:val="ConsPlusNonformat"/>
        <w:spacing w:line="283" w:lineRule="atLeast"/>
        <w:jc w:val="both"/>
      </w:pPr>
      <w:r>
        <w:rPr>
          <w:rFonts w:ascii="Times New Roman" w:hAnsi="Times New Roman"/>
        </w:rPr>
        <w:t xml:space="preserve">         (садовый дом жилым домом/жилой дом садовым домом - </w:t>
      </w:r>
      <w:proofErr w:type="gramStart"/>
      <w:r>
        <w:rPr>
          <w:rFonts w:ascii="Times New Roman" w:hAnsi="Times New Roman"/>
        </w:rPr>
        <w:t>нужное</w:t>
      </w:r>
      <w:proofErr w:type="gramEnd"/>
      <w:r>
        <w:rPr>
          <w:rFonts w:ascii="Times New Roman" w:hAnsi="Times New Roman"/>
        </w:rPr>
        <w:t xml:space="preserve"> указать)</w:t>
      </w:r>
    </w:p>
    <w:p w:rsidR="00D56D56" w:rsidRDefault="00C21E64">
      <w:pPr>
        <w:pStyle w:val="ConsPlusNonformat"/>
        <w:spacing w:line="283" w:lineRule="atLeast"/>
        <w:jc w:val="both"/>
      </w:pPr>
      <w:r>
        <w:rPr>
          <w:rFonts w:ascii="Times New Roman" w:hAnsi="Times New Roman"/>
        </w:rPr>
        <w:t>___________________________________________________________________________________________.</w:t>
      </w:r>
    </w:p>
    <w:p w:rsidR="00D56D56" w:rsidRDefault="00D56D56">
      <w:pPr>
        <w:pStyle w:val="ConsPlusNonformat"/>
        <w:spacing w:line="283" w:lineRule="atLeast"/>
        <w:jc w:val="both"/>
      </w:pPr>
    </w:p>
    <w:p w:rsidR="00D56D56" w:rsidRDefault="00C21E64">
      <w:pPr>
        <w:pStyle w:val="ConsPlusNonformat"/>
        <w:spacing w:line="283" w:lineRule="atLeast"/>
        <w:jc w:val="both"/>
      </w:pPr>
      <w:r>
        <w:rPr>
          <w:rFonts w:ascii="Times New Roman" w:hAnsi="Times New Roman"/>
        </w:rPr>
        <w:t>____________________________________________________________________________________________</w:t>
      </w:r>
    </w:p>
    <w:p w:rsidR="00D56D56" w:rsidRDefault="00C21E64">
      <w:pPr>
        <w:pStyle w:val="ConsPlusNonformat"/>
        <w:spacing w:line="283" w:lineRule="atLeast"/>
        <w:jc w:val="both"/>
      </w:pPr>
      <w:r>
        <w:rPr>
          <w:rFonts w:ascii="Times New Roman" w:hAnsi="Times New Roman"/>
        </w:rPr>
        <w:t xml:space="preserve">        (должность)</w:t>
      </w:r>
    </w:p>
    <w:p w:rsidR="00D56D56" w:rsidRDefault="00D56D56">
      <w:pPr>
        <w:pStyle w:val="ConsPlusNonformat"/>
        <w:spacing w:line="283" w:lineRule="atLeast"/>
        <w:jc w:val="both"/>
      </w:pPr>
    </w:p>
    <w:p w:rsidR="00D56D56" w:rsidRDefault="00C21E64">
      <w:pPr>
        <w:pStyle w:val="ConsPlusNonformat"/>
        <w:spacing w:line="283" w:lineRule="atLeast"/>
        <w:jc w:val="both"/>
      </w:pPr>
      <w:r>
        <w:rPr>
          <w:rFonts w:ascii="Times New Roman" w:hAnsi="Times New Roman"/>
        </w:rPr>
        <w:t>____________________________________   ____________________________________</w:t>
      </w:r>
    </w:p>
    <w:p w:rsidR="00D56D56" w:rsidRDefault="00C21E64">
      <w:pPr>
        <w:pStyle w:val="ConsPlusNonformat"/>
        <w:spacing w:line="283" w:lineRule="atLeast"/>
        <w:jc w:val="both"/>
      </w:pPr>
      <w:r>
        <w:rPr>
          <w:rFonts w:ascii="Times New Roman" w:hAnsi="Times New Roman"/>
        </w:rPr>
        <w:t xml:space="preserve">  </w:t>
      </w:r>
      <w:proofErr w:type="gramStart"/>
      <w:r>
        <w:rPr>
          <w:rFonts w:ascii="Times New Roman" w:hAnsi="Times New Roman"/>
        </w:rPr>
        <w:t>(Ф.И.О. должностного лица органа      (подпись должностного лица органа</w:t>
      </w:r>
      <w:proofErr w:type="gramEnd"/>
    </w:p>
    <w:p w:rsidR="00D56D56" w:rsidRDefault="00C21E64">
      <w:pPr>
        <w:pStyle w:val="ConsPlusNonformat"/>
        <w:spacing w:line="283" w:lineRule="atLeast"/>
        <w:jc w:val="both"/>
      </w:pPr>
      <w:r>
        <w:rPr>
          <w:rFonts w:ascii="Times New Roman" w:hAnsi="Times New Roman"/>
        </w:rPr>
        <w:t xml:space="preserve">       местного самоуправления               местного самоуправления</w:t>
      </w:r>
    </w:p>
    <w:p w:rsidR="00D56D56" w:rsidRDefault="00C21E64">
      <w:pPr>
        <w:pStyle w:val="ConsPlusNonformat"/>
        <w:spacing w:line="283" w:lineRule="atLeast"/>
        <w:jc w:val="both"/>
      </w:pPr>
      <w:r>
        <w:rPr>
          <w:rFonts w:ascii="Times New Roman" w:hAnsi="Times New Roman"/>
        </w:rPr>
        <w:t xml:space="preserve">    муниципального образования, в         муниципального образования, </w:t>
      </w:r>
      <w:proofErr w:type="gramStart"/>
      <w:r>
        <w:rPr>
          <w:rFonts w:ascii="Times New Roman" w:hAnsi="Times New Roman"/>
        </w:rPr>
        <w:t>в</w:t>
      </w:r>
      <w:proofErr w:type="gramEnd"/>
    </w:p>
    <w:p w:rsidR="00D56D56" w:rsidRDefault="00C21E64">
      <w:pPr>
        <w:pStyle w:val="ConsPlusNonformat"/>
        <w:spacing w:line="283" w:lineRule="atLeast"/>
        <w:jc w:val="both"/>
      </w:pPr>
      <w:r>
        <w:rPr>
          <w:rFonts w:ascii="Times New Roman" w:hAnsi="Times New Roman"/>
        </w:rPr>
        <w:t xml:space="preserve">    </w:t>
      </w:r>
      <w:proofErr w:type="gramStart"/>
      <w:r>
        <w:rPr>
          <w:rFonts w:ascii="Times New Roman" w:hAnsi="Times New Roman"/>
        </w:rPr>
        <w:t>границах</w:t>
      </w:r>
      <w:proofErr w:type="gramEnd"/>
      <w:r>
        <w:rPr>
          <w:rFonts w:ascii="Times New Roman" w:hAnsi="Times New Roman"/>
        </w:rPr>
        <w:t xml:space="preserve"> которого расположен          границах которого расположен</w:t>
      </w:r>
    </w:p>
    <w:p w:rsidR="00D56D56" w:rsidRDefault="00C21E64">
      <w:pPr>
        <w:pStyle w:val="ConsPlusNonformat"/>
        <w:spacing w:line="283" w:lineRule="atLeast"/>
        <w:jc w:val="both"/>
      </w:pPr>
      <w:r>
        <w:rPr>
          <w:rFonts w:ascii="Times New Roman" w:hAnsi="Times New Roman"/>
        </w:rPr>
        <w:t xml:space="preserve">     </w:t>
      </w:r>
      <w:proofErr w:type="gramStart"/>
      <w:r>
        <w:rPr>
          <w:rFonts w:ascii="Times New Roman" w:hAnsi="Times New Roman"/>
        </w:rPr>
        <w:t>садовый дом или жилой дом)            садовый дом или жилой дом)</w:t>
      </w:r>
      <w:proofErr w:type="gramEnd"/>
    </w:p>
    <w:p w:rsidR="00D56D56" w:rsidRDefault="00D56D56">
      <w:pPr>
        <w:pStyle w:val="ConsPlusNonformat"/>
        <w:spacing w:line="283" w:lineRule="atLeast"/>
        <w:jc w:val="both"/>
      </w:pPr>
    </w:p>
    <w:p w:rsidR="00D56D56" w:rsidRDefault="00C21E64">
      <w:pPr>
        <w:pStyle w:val="ConsPlusNonformat"/>
        <w:spacing w:line="283" w:lineRule="atLeast"/>
        <w:jc w:val="both"/>
        <w:rPr>
          <w:rFonts w:ascii="Times New Roman" w:hAnsi="Times New Roman"/>
        </w:rPr>
      </w:pPr>
      <w:r>
        <w:rPr>
          <w:rFonts w:ascii="Times New Roman" w:hAnsi="Times New Roman"/>
        </w:rPr>
        <w:t xml:space="preserve">                                                             </w:t>
      </w:r>
    </w:p>
    <w:p w:rsidR="00D56D56" w:rsidRDefault="00D56D56">
      <w:pPr>
        <w:pStyle w:val="ConsPlusNonformat"/>
        <w:spacing w:line="283" w:lineRule="atLeast"/>
        <w:jc w:val="both"/>
      </w:pPr>
    </w:p>
    <w:p w:rsidR="00D56D56" w:rsidRDefault="00D56D56">
      <w:pPr>
        <w:pStyle w:val="ConsPlusNonformat"/>
        <w:spacing w:line="283" w:lineRule="atLeast"/>
        <w:jc w:val="both"/>
      </w:pPr>
    </w:p>
    <w:p w:rsidR="00D56D56" w:rsidRDefault="00D56D56">
      <w:pPr>
        <w:pStyle w:val="ConsPlusNonformat"/>
        <w:spacing w:line="283" w:lineRule="atLeast"/>
        <w:jc w:val="both"/>
      </w:pPr>
    </w:p>
    <w:p w:rsidR="00D56D56" w:rsidRDefault="00D56D56">
      <w:pPr>
        <w:pStyle w:val="ConsPlusNonformat"/>
        <w:spacing w:line="283" w:lineRule="atLeast"/>
        <w:jc w:val="both"/>
      </w:pPr>
    </w:p>
    <w:p w:rsidR="00D56D56" w:rsidRDefault="00D56D56">
      <w:pPr>
        <w:pStyle w:val="ConsPlusNonformat"/>
        <w:spacing w:line="283" w:lineRule="atLeast"/>
        <w:jc w:val="both"/>
      </w:pPr>
    </w:p>
    <w:p w:rsidR="00D56D56" w:rsidRDefault="00D56D56">
      <w:pPr>
        <w:pStyle w:val="ConsPlusNonformat"/>
        <w:spacing w:line="283" w:lineRule="atLeast"/>
        <w:jc w:val="both"/>
      </w:pPr>
    </w:p>
    <w:p w:rsidR="00D56D56" w:rsidRDefault="00D56D56">
      <w:pPr>
        <w:pStyle w:val="ConsPlusNonformat"/>
        <w:spacing w:line="283" w:lineRule="atLeast"/>
        <w:jc w:val="both"/>
      </w:pPr>
    </w:p>
    <w:p w:rsidR="00D56D56" w:rsidRDefault="00D56D56">
      <w:pPr>
        <w:pStyle w:val="ConsPlusNonformat"/>
        <w:spacing w:line="283" w:lineRule="atLeast"/>
        <w:jc w:val="both"/>
      </w:pPr>
    </w:p>
    <w:p w:rsidR="00D56D56" w:rsidRDefault="00D56D56">
      <w:pPr>
        <w:pStyle w:val="ConsPlusNormal"/>
        <w:outlineLvl w:val="1"/>
      </w:pPr>
    </w:p>
    <w:p w:rsidR="008437AB" w:rsidRDefault="008437AB">
      <w:pPr>
        <w:pStyle w:val="ConsPlusNormal"/>
        <w:outlineLvl w:val="1"/>
      </w:pPr>
      <w:bookmarkStart w:id="11" w:name="_GoBack"/>
      <w:bookmarkEnd w:id="11"/>
    </w:p>
    <w:p w:rsidR="00D56D56" w:rsidRDefault="00D56D56">
      <w:pPr>
        <w:pStyle w:val="ConsPlusNormal"/>
        <w:jc w:val="right"/>
        <w:outlineLvl w:val="1"/>
      </w:pPr>
    </w:p>
    <w:p w:rsidR="00D56D56" w:rsidRDefault="00C21E64">
      <w:pPr>
        <w:pStyle w:val="ConsPlusNormal"/>
        <w:jc w:val="right"/>
        <w:outlineLvl w:val="1"/>
      </w:pPr>
      <w:r>
        <w:lastRenderedPageBreak/>
        <w:t>Приложение  3</w:t>
      </w:r>
    </w:p>
    <w:p w:rsidR="00D56D56" w:rsidRDefault="00C21E64">
      <w:pPr>
        <w:pStyle w:val="ConsPlusNormal"/>
        <w:jc w:val="right"/>
      </w:pPr>
      <w:r>
        <w:t>к Административному регламенту</w:t>
      </w:r>
    </w:p>
    <w:p w:rsidR="00D56D56" w:rsidRDefault="00C21E64">
      <w:pPr>
        <w:pStyle w:val="ConsPlusNormal"/>
        <w:jc w:val="right"/>
      </w:pPr>
      <w:r>
        <w:t>администрации города Новоалтайска по предоставлению</w:t>
      </w:r>
    </w:p>
    <w:p w:rsidR="00D56D56" w:rsidRDefault="00C21E64">
      <w:pPr>
        <w:pStyle w:val="ConsPlusNormal"/>
        <w:jc w:val="right"/>
      </w:pPr>
      <w:r>
        <w:t>муниципальной услуги "Признание садового дома</w:t>
      </w:r>
    </w:p>
    <w:p w:rsidR="00D56D56" w:rsidRDefault="00C21E64">
      <w:pPr>
        <w:pStyle w:val="ConsPlusNormal"/>
        <w:jc w:val="right"/>
      </w:pPr>
      <w:r>
        <w:t>жилым домом и жилого дома садовым домом"</w:t>
      </w:r>
    </w:p>
    <w:p w:rsidR="00D56D56" w:rsidRDefault="00C21E64">
      <w:pPr>
        <w:pStyle w:val="ConsPlusNonformat"/>
        <w:rPr>
          <w:rFonts w:ascii="Times New Roman" w:hAnsi="Times New Roman"/>
          <w:sz w:val="24"/>
        </w:rPr>
      </w:pPr>
      <w:r>
        <w:rPr>
          <w:rFonts w:ascii="Times New Roman" w:hAnsi="Times New Roman"/>
          <w:sz w:val="24"/>
        </w:rPr>
        <w:t xml:space="preserve">    </w:t>
      </w:r>
    </w:p>
    <w:p w:rsidR="00D56D56" w:rsidRDefault="00C21E64">
      <w:pPr>
        <w:pStyle w:val="ConsPlusNonformat"/>
        <w:spacing w:line="283" w:lineRule="atLeast"/>
        <w:jc w:val="center"/>
        <w:rPr>
          <w:rFonts w:ascii="Times New Roman" w:hAnsi="Times New Roman"/>
          <w:b/>
          <w:sz w:val="24"/>
        </w:rPr>
      </w:pPr>
      <w:r>
        <w:rPr>
          <w:rFonts w:ascii="Times New Roman" w:hAnsi="Times New Roman"/>
          <w:b/>
          <w:sz w:val="24"/>
        </w:rPr>
        <w:t xml:space="preserve"> БЛОК-СХЕМА</w:t>
      </w:r>
    </w:p>
    <w:p w:rsidR="00D56D56" w:rsidRDefault="00C21E64">
      <w:pPr>
        <w:pStyle w:val="ConsPlusNonformat"/>
        <w:spacing w:line="283" w:lineRule="atLeast"/>
        <w:jc w:val="center"/>
        <w:rPr>
          <w:rFonts w:ascii="Times New Roman" w:hAnsi="Times New Roman"/>
          <w:b/>
          <w:sz w:val="24"/>
        </w:rPr>
      </w:pPr>
      <w:r>
        <w:rPr>
          <w:rFonts w:ascii="Times New Roman" w:hAnsi="Times New Roman"/>
          <w:b/>
          <w:sz w:val="24"/>
        </w:rPr>
        <w:t>предоставления муниципальной услуги</w:t>
      </w:r>
    </w:p>
    <w:p w:rsidR="00D56D56" w:rsidRDefault="00C21E64">
      <w:pPr>
        <w:pStyle w:val="ConsPlusNonformat"/>
        <w:spacing w:line="283" w:lineRule="atLeast"/>
        <w:jc w:val="center"/>
        <w:rPr>
          <w:rFonts w:ascii="Times New Roman" w:hAnsi="Times New Roman"/>
          <w:b/>
          <w:sz w:val="24"/>
        </w:rPr>
      </w:pPr>
      <w:r>
        <w:rPr>
          <w:rFonts w:ascii="Times New Roman" w:hAnsi="Times New Roman"/>
          <w:b/>
          <w:sz w:val="24"/>
        </w:rPr>
        <w:t xml:space="preserve">«Признание садового дома жилым домом и жилого дома садовым домом»       </w:t>
      </w:r>
    </w:p>
    <w:p w:rsidR="00D56D56" w:rsidRDefault="00D56D56">
      <w:pPr>
        <w:pStyle w:val="ConsPlusNonformat"/>
        <w:spacing w:line="283" w:lineRule="atLeast"/>
        <w:jc w:val="center"/>
        <w:rPr>
          <w:rFonts w:ascii="Times New Roman" w:hAnsi="Times New Roman"/>
          <w:b/>
          <w:sz w:val="24"/>
        </w:rPr>
      </w:pPr>
    </w:p>
    <w:p w:rsidR="00D56D56" w:rsidRDefault="00C21E64">
      <w:pPr>
        <w:shd w:val="clear" w:color="FFFFFF" w:fill="FFFFFF"/>
        <w:spacing w:line="283" w:lineRule="atLeast"/>
        <w:jc w:val="both"/>
        <w:rPr>
          <w:sz w:val="24"/>
        </w:rPr>
      </w:pPr>
      <w:r>
        <w:rPr>
          <w:b/>
          <w:sz w:val="24"/>
        </w:rPr>
        <w:t xml:space="preserve">       </w:t>
      </w:r>
      <w:r>
        <w:rPr>
          <w:sz w:val="24"/>
        </w:rPr>
        <w:t xml:space="preserve">   Состав, последовательность и сроки выполнения административных процедур (действий) при предоставлении муниципальной услуги "Признание садового дома жилым домом и жилого дома садовым домом «Описание административных процедур и административных действий муниципальной услуги "Признание садового дома жилым домом и жилого дома садовым домом». </w:t>
      </w:r>
    </w:p>
    <w:p w:rsidR="00D56D56" w:rsidRDefault="00D56D56">
      <w:pPr>
        <w:shd w:val="clear" w:color="FFFFFF" w:fill="FFFFFF"/>
        <w:spacing w:line="283" w:lineRule="atLeast"/>
        <w:jc w:val="both"/>
        <w:rPr>
          <w:sz w:val="24"/>
        </w:rPr>
      </w:pPr>
    </w:p>
    <w:tbl>
      <w:tblPr>
        <w:tblStyle w:val="af0"/>
        <w:tblW w:w="0" w:type="auto"/>
        <w:tblLook w:val="04A0" w:firstRow="1" w:lastRow="0" w:firstColumn="1" w:lastColumn="0" w:noHBand="0" w:noVBand="1"/>
      </w:tblPr>
      <w:tblGrid>
        <w:gridCol w:w="9570"/>
      </w:tblGrid>
      <w:tr w:rsidR="00D56D56">
        <w:tc>
          <w:tcPr>
            <w:tcW w:w="9570" w:type="dxa"/>
          </w:tcPr>
          <w:p w:rsidR="00D56D56" w:rsidRDefault="00C21E64">
            <w:pPr>
              <w:shd w:val="clear" w:color="FFFFFF" w:fill="FFFFFF"/>
              <w:spacing w:line="283" w:lineRule="atLeast"/>
              <w:jc w:val="center"/>
              <w:rPr>
                <w:sz w:val="24"/>
              </w:rPr>
            </w:pPr>
            <w:r>
              <w:rPr>
                <w:sz w:val="24"/>
              </w:rPr>
              <w:t>Обращение заявителя</w:t>
            </w:r>
          </w:p>
        </w:tc>
      </w:tr>
    </w:tbl>
    <w:p w:rsidR="00D56D56" w:rsidRDefault="00C21E64">
      <w:pPr>
        <w:shd w:val="clear" w:color="FFFFFF" w:fill="FFFFFF"/>
        <w:spacing w:line="283" w:lineRule="atLeast"/>
        <w:jc w:val="both"/>
        <w:rPr>
          <w:sz w:val="24"/>
        </w:rPr>
      </w:pPr>
      <w:r>
        <w:rPr>
          <w:noProof/>
        </w:rPr>
        <mc:AlternateContent>
          <mc:Choice Requires="wpg">
            <w:drawing>
              <wp:anchor distT="0" distB="0" distL="115200" distR="115200" simplePos="0" relativeHeight="251654144" behindDoc="0" locked="0" layoutInCell="1" allowOverlap="1">
                <wp:simplePos x="0" y="0"/>
                <wp:positionH relativeFrom="column">
                  <wp:posOffset>2666546</wp:posOffset>
                </wp:positionH>
                <wp:positionV relativeFrom="paragraph">
                  <wp:posOffset>80664</wp:posOffset>
                </wp:positionV>
                <wp:extent cx="233362" cy="361950"/>
                <wp:effectExtent l="12700" t="12700" r="12700" b="12700"/>
                <wp:wrapNone/>
                <wp:docPr id="3" name=""/>
                <wp:cNvGraphicFramePr/>
                <a:graphic xmlns:a="http://schemas.openxmlformats.org/drawingml/2006/main">
                  <a:graphicData uri="http://schemas.microsoft.com/office/word/2010/wordprocessingShape">
                    <wps:wsp>
                      <wps:cNvSpPr/>
                      <wps:spPr bwMode="auto">
                        <a:xfrm rot="5399976">
                          <a:off x="0" y="0"/>
                          <a:ext cx="233362" cy="361949"/>
                        </a:xfrm>
                        <a:prstGeom prst="right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2" o:spid="_x0000_s2" o:spt="13" style="position:absolute;mso-wrap-distance-left:9.1pt;mso-wrap-distance-top:0.0pt;mso-wrap-distance-right:9.1pt;mso-wrap-distance-bottom:0.0pt;z-index:525312;o:allowoverlap:true;o:allowincell:true;mso-position-horizontal-relative:text;margin-left:210.0pt;mso-position-horizontal:absolute;mso-position-vertical-relative:text;margin-top:6.4pt;mso-position-vertical:absolute;width:18.4pt;height:28.5pt;rotation:89;" coordsize="100000,100000" path="m0,25000l49999,25000l49999,0l100001,50000l49999,100000l49999,75000l0,75000xe" fillcolor="#4F81BD" strokecolor="#27405E" strokeweight="2.00pt">
                <v:path textboxrect="0,25000,74998,75000"/>
              </v:shape>
            </w:pict>
          </mc:Fallback>
        </mc:AlternateContent>
      </w:r>
    </w:p>
    <w:p w:rsidR="00D56D56" w:rsidRDefault="00D56D56">
      <w:pPr>
        <w:shd w:val="clear" w:color="FFFFFF" w:fill="FFFFFF"/>
        <w:spacing w:line="283" w:lineRule="atLeast"/>
        <w:jc w:val="both"/>
        <w:rPr>
          <w:sz w:val="24"/>
        </w:rPr>
      </w:pPr>
    </w:p>
    <w:p w:rsidR="00D56D56" w:rsidRDefault="00D56D56">
      <w:pPr>
        <w:shd w:val="clear" w:color="FFFFFF" w:fill="FFFFFF"/>
        <w:spacing w:line="283" w:lineRule="atLeast"/>
        <w:jc w:val="both"/>
        <w:rPr>
          <w:sz w:val="24"/>
        </w:rPr>
      </w:pPr>
    </w:p>
    <w:tbl>
      <w:tblPr>
        <w:tblStyle w:val="af0"/>
        <w:tblW w:w="0" w:type="auto"/>
        <w:tblLook w:val="04A0" w:firstRow="1" w:lastRow="0" w:firstColumn="1" w:lastColumn="0" w:noHBand="0" w:noVBand="1"/>
      </w:tblPr>
      <w:tblGrid>
        <w:gridCol w:w="9570"/>
      </w:tblGrid>
      <w:tr w:rsidR="00D56D56">
        <w:tc>
          <w:tcPr>
            <w:tcW w:w="9570" w:type="dxa"/>
          </w:tcPr>
          <w:p w:rsidR="00D56D56" w:rsidRDefault="00C21E64">
            <w:pPr>
              <w:shd w:val="clear" w:color="FFFFFF" w:fill="FFFFFF"/>
              <w:spacing w:line="283" w:lineRule="atLeast"/>
              <w:jc w:val="center"/>
              <w:rPr>
                <w:sz w:val="24"/>
              </w:rPr>
            </w:pPr>
            <w:r>
              <w:rPr>
                <w:sz w:val="24"/>
              </w:rPr>
              <w:t>Прием, проверка документов</w:t>
            </w:r>
          </w:p>
        </w:tc>
      </w:tr>
    </w:tbl>
    <w:p w:rsidR="00D56D56" w:rsidRDefault="00C21E64">
      <w:pPr>
        <w:shd w:val="clear" w:color="FFFFFF" w:fill="FFFFFF"/>
        <w:spacing w:line="283" w:lineRule="atLeast"/>
        <w:jc w:val="both"/>
        <w:rPr>
          <w:sz w:val="24"/>
        </w:rPr>
      </w:pPr>
      <w:r>
        <w:rPr>
          <w:noProof/>
        </w:rPr>
        <mc:AlternateContent>
          <mc:Choice Requires="wpg">
            <w:drawing>
              <wp:anchor distT="0" distB="0" distL="115200" distR="115200" simplePos="0" relativeHeight="251662336" behindDoc="0" locked="0" layoutInCell="1" allowOverlap="1">
                <wp:simplePos x="0" y="0"/>
                <wp:positionH relativeFrom="column">
                  <wp:posOffset>4540590</wp:posOffset>
                </wp:positionH>
                <wp:positionV relativeFrom="paragraph">
                  <wp:posOffset>42052</wp:posOffset>
                </wp:positionV>
                <wp:extent cx="484632" cy="285750"/>
                <wp:effectExtent l="12700" t="12700" r="12700" b="12700"/>
                <wp:wrapNone/>
                <wp:docPr id="4" name=""/>
                <wp:cNvGraphicFramePr/>
                <a:graphic xmlns:a="http://schemas.openxmlformats.org/drawingml/2006/main">
                  <a:graphicData uri="http://schemas.microsoft.com/office/word/2010/wordprocessingShape">
                    <wps:wsp>
                      <wps:cNvSpPr/>
                      <wps:spPr bwMode="auto">
                        <a:xfrm>
                          <a:off x="0" y="0"/>
                          <a:ext cx="484631" cy="285750"/>
                        </a:xfrm>
                        <a:prstGeom prst="down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3" o:spid="_x0000_s3" o:spt="67" style="position:absolute;mso-wrap-distance-left:9.1pt;mso-wrap-distance-top:0.0pt;mso-wrap-distance-right:9.1pt;mso-wrap-distance-bottom:0.0pt;z-index:528384;o:allowoverlap:true;o:allowincell:true;mso-position-horizontal-relative:text;margin-left:357.5pt;mso-position-horizontal:absolute;mso-position-vertical-relative:text;margin-top:3.3pt;mso-position-vertical:absolute;width:38.2pt;height:22.5pt;" coordsize="100000,100000" path="m0,50000l25000,50000l25000,0l75000,0l75000,50000l100000,50000l50000,100001xe" fillcolor="#4F81BD" strokecolor="#27405E" strokeweight="2.00pt">
                <v:path textboxrect="25000,0,75000,74996"/>
              </v:shape>
            </w:pict>
          </mc:Fallback>
        </mc:AlternateContent>
      </w:r>
      <w:r>
        <w:rPr>
          <w:noProof/>
        </w:rPr>
        <mc:AlternateContent>
          <mc:Choice Requires="wpg">
            <w:drawing>
              <wp:anchor distT="0" distB="0" distL="115200" distR="115200" simplePos="0" relativeHeight="251655168" behindDoc="0" locked="0" layoutInCell="1" allowOverlap="1">
                <wp:simplePos x="0" y="0"/>
                <wp:positionH relativeFrom="column">
                  <wp:posOffset>1092540</wp:posOffset>
                </wp:positionH>
                <wp:positionV relativeFrom="paragraph">
                  <wp:posOffset>42052</wp:posOffset>
                </wp:positionV>
                <wp:extent cx="484632" cy="285750"/>
                <wp:effectExtent l="12700" t="12700" r="12700" b="12700"/>
                <wp:wrapNone/>
                <wp:docPr id="5" name=""/>
                <wp:cNvGraphicFramePr/>
                <a:graphic xmlns:a="http://schemas.openxmlformats.org/drawingml/2006/main">
                  <a:graphicData uri="http://schemas.microsoft.com/office/word/2010/wordprocessingShape">
                    <wps:wsp>
                      <wps:cNvSpPr/>
                      <wps:spPr bwMode="auto">
                        <a:xfrm>
                          <a:off x="0" y="0"/>
                          <a:ext cx="484632" cy="285749"/>
                        </a:xfrm>
                        <a:prstGeom prst="down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4" o:spid="_x0000_s4" o:spt="67" style="position:absolute;mso-wrap-distance-left:9.1pt;mso-wrap-distance-top:0.0pt;mso-wrap-distance-right:9.1pt;mso-wrap-distance-bottom:0.0pt;z-index:526336;o:allowoverlap:true;o:allowincell:true;mso-position-horizontal-relative:text;margin-left:86.0pt;mso-position-horizontal:absolute;mso-position-vertical-relative:text;margin-top:3.3pt;mso-position-vertical:absolute;width:38.2pt;height:22.5pt;" coordsize="100000,100000" path="m0,50001l25000,50001l25000,0l75000,0l75000,50001l100000,50001l50000,100002xe" fillcolor="#4F81BD" strokecolor="#27405E" strokeweight="2.00pt">
                <v:path textboxrect="25000,0,75000,74997"/>
              </v:shape>
            </w:pict>
          </mc:Fallback>
        </mc:AlternateContent>
      </w:r>
    </w:p>
    <w:p w:rsidR="00D56D56" w:rsidRDefault="00D56D56">
      <w:pPr>
        <w:shd w:val="clear" w:color="FFFFFF" w:fill="FFFFFF"/>
        <w:spacing w:line="283" w:lineRule="atLeast"/>
        <w:jc w:val="both"/>
        <w:rPr>
          <w:sz w:val="24"/>
        </w:rPr>
      </w:pPr>
    </w:p>
    <w:p w:rsidR="00D56D56" w:rsidRDefault="00D56D56">
      <w:pPr>
        <w:shd w:val="clear" w:color="FFFFFF" w:fill="FFFFFF"/>
        <w:spacing w:line="283" w:lineRule="atLeast"/>
        <w:jc w:val="both"/>
        <w:rPr>
          <w:sz w:val="24"/>
        </w:rPr>
      </w:pPr>
    </w:p>
    <w:tbl>
      <w:tblPr>
        <w:tblStyle w:val="af0"/>
        <w:tblW w:w="0" w:type="auto"/>
        <w:tblLook w:val="04A0" w:firstRow="1" w:lastRow="0" w:firstColumn="1" w:lastColumn="0" w:noHBand="0" w:noVBand="1"/>
      </w:tblPr>
      <w:tblGrid>
        <w:gridCol w:w="4785"/>
        <w:gridCol w:w="4785"/>
      </w:tblGrid>
      <w:tr w:rsidR="00D56D56">
        <w:tc>
          <w:tcPr>
            <w:tcW w:w="4785" w:type="dxa"/>
          </w:tcPr>
          <w:p w:rsidR="00D56D56" w:rsidRDefault="00C21E64">
            <w:pPr>
              <w:shd w:val="clear" w:color="FFFFFF" w:fill="FFFFFF"/>
              <w:spacing w:line="283" w:lineRule="atLeast"/>
              <w:jc w:val="center"/>
              <w:rPr>
                <w:sz w:val="24"/>
              </w:rPr>
            </w:pPr>
            <w:r>
              <w:rPr>
                <w:sz w:val="24"/>
              </w:rPr>
              <w:t>Прием заявления</w:t>
            </w:r>
          </w:p>
        </w:tc>
        <w:tc>
          <w:tcPr>
            <w:tcW w:w="4785" w:type="dxa"/>
          </w:tcPr>
          <w:p w:rsidR="00D56D56" w:rsidRDefault="00C21E64">
            <w:pPr>
              <w:shd w:val="clear" w:color="FFFFFF" w:fill="FFFFFF"/>
              <w:spacing w:line="283" w:lineRule="atLeast"/>
              <w:jc w:val="center"/>
              <w:rPr>
                <w:sz w:val="24"/>
              </w:rPr>
            </w:pPr>
            <w:r>
              <w:rPr>
                <w:sz w:val="24"/>
              </w:rPr>
              <w:t>Отказ в приеме заявления</w:t>
            </w:r>
          </w:p>
        </w:tc>
      </w:tr>
    </w:tbl>
    <w:p w:rsidR="00D56D56" w:rsidRDefault="00D56D56">
      <w:pPr>
        <w:shd w:val="clear" w:color="FFFFFF" w:fill="FFFFFF"/>
        <w:spacing w:line="283" w:lineRule="atLeast"/>
        <w:jc w:val="both"/>
        <w:rPr>
          <w:sz w:val="24"/>
        </w:rPr>
      </w:pPr>
    </w:p>
    <w:p w:rsidR="00D56D56" w:rsidRDefault="00C21E64">
      <w:r>
        <w:rPr>
          <w:noProof/>
        </w:rPr>
        <mc:AlternateContent>
          <mc:Choice Requires="wpg">
            <w:drawing>
              <wp:anchor distT="0" distB="0" distL="115200" distR="115200" simplePos="0" relativeHeight="251656192" behindDoc="0" locked="0" layoutInCell="1" allowOverlap="1">
                <wp:simplePos x="0" y="0"/>
                <wp:positionH relativeFrom="column">
                  <wp:posOffset>1092540</wp:posOffset>
                </wp:positionH>
                <wp:positionV relativeFrom="paragraph">
                  <wp:posOffset>42052</wp:posOffset>
                </wp:positionV>
                <wp:extent cx="484632" cy="285750"/>
                <wp:effectExtent l="0" t="0" r="0" b="0"/>
                <wp:wrapNone/>
                <wp:docPr id="6" name=""/>
                <wp:cNvGraphicFramePr/>
                <a:graphic xmlns:a="http://schemas.openxmlformats.org/drawingml/2006/main">
                  <a:graphicData uri="http://schemas.microsoft.com/office/word/2010/wordprocessingShape">
                    <wps:wsp>
                      <wps:cNvSpPr/>
                      <wps:spPr bwMode="auto">
                        <a:xfrm>
                          <a:off x="0" y="0"/>
                          <a:ext cx="484632" cy="285748"/>
                        </a:xfrm>
                        <a:prstGeom prst="down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5" o:spid="_x0000_s5" o:spt="67" style="position:absolute;mso-wrap-distance-left:9.1pt;mso-wrap-distance-top:0.0pt;mso-wrap-distance-right:9.1pt;mso-wrap-distance-bottom:0.0pt;z-index:526336;o:allowoverlap:true;o:allowincell:true;mso-position-horizontal-relative:text;margin-left:86.0pt;mso-position-horizontal:absolute;mso-position-vertical-relative:text;margin-top:3.3pt;mso-position-vertical:absolute;width:38.2pt;height:22.5pt;" coordsize="100000,100000" path="m0,50001l25000,50001l25000,0l75000,0l75000,50001l100000,50001l50000,100002xe" fillcolor="#4F81BD" strokecolor="#27405E" strokeweight="2.00pt">
                <v:path textboxrect="25000,0,75000,74997"/>
              </v:shape>
            </w:pict>
          </mc:Fallback>
        </mc:AlternateContent>
      </w:r>
    </w:p>
    <w:p w:rsidR="00D56D56" w:rsidRDefault="00D56D56">
      <w:pPr>
        <w:shd w:val="clear" w:color="FFFFFF" w:fill="FFFFFF"/>
        <w:spacing w:line="283" w:lineRule="atLeast"/>
        <w:jc w:val="both"/>
        <w:rPr>
          <w:sz w:val="24"/>
        </w:rPr>
      </w:pPr>
    </w:p>
    <w:p w:rsidR="00D56D56" w:rsidRDefault="00D56D56">
      <w:pPr>
        <w:shd w:val="clear" w:color="FFFFFF" w:fill="FFFFFF"/>
        <w:spacing w:line="283" w:lineRule="atLeast"/>
        <w:jc w:val="both"/>
        <w:rPr>
          <w:sz w:val="24"/>
        </w:rPr>
      </w:pPr>
    </w:p>
    <w:tbl>
      <w:tblPr>
        <w:tblStyle w:val="af0"/>
        <w:tblW w:w="0" w:type="auto"/>
        <w:tblLook w:val="04A0" w:firstRow="1" w:lastRow="0" w:firstColumn="1" w:lastColumn="0" w:noHBand="0" w:noVBand="1"/>
      </w:tblPr>
      <w:tblGrid>
        <w:gridCol w:w="9570"/>
      </w:tblGrid>
      <w:tr w:rsidR="00D56D56">
        <w:tc>
          <w:tcPr>
            <w:tcW w:w="9570" w:type="dxa"/>
          </w:tcPr>
          <w:p w:rsidR="00D56D56" w:rsidRDefault="00C21E64">
            <w:pPr>
              <w:shd w:val="clear" w:color="FFFFFF" w:fill="FFFFFF"/>
              <w:spacing w:line="283" w:lineRule="atLeast"/>
              <w:jc w:val="center"/>
              <w:rPr>
                <w:sz w:val="24"/>
              </w:rPr>
            </w:pPr>
            <w:r>
              <w:rPr>
                <w:sz w:val="24"/>
              </w:rPr>
              <w:t xml:space="preserve">Межведомственный запрос документов и информации </w:t>
            </w:r>
          </w:p>
        </w:tc>
      </w:tr>
    </w:tbl>
    <w:p w:rsidR="00D56D56" w:rsidRDefault="00D56D56"/>
    <w:p w:rsidR="00D56D56" w:rsidRDefault="00C21E64">
      <w:r>
        <w:rPr>
          <w:noProof/>
        </w:rPr>
        <mc:AlternateContent>
          <mc:Choice Requires="wpg">
            <w:drawing>
              <wp:anchor distT="0" distB="0" distL="115200" distR="115200" simplePos="0" relativeHeight="251657216" behindDoc="0" locked="0" layoutInCell="1" allowOverlap="1">
                <wp:simplePos x="0" y="0"/>
                <wp:positionH relativeFrom="column">
                  <wp:posOffset>1092540</wp:posOffset>
                </wp:positionH>
                <wp:positionV relativeFrom="paragraph">
                  <wp:posOffset>9682</wp:posOffset>
                </wp:positionV>
                <wp:extent cx="484632" cy="1584331"/>
                <wp:effectExtent l="12700" t="12700" r="12700" b="12700"/>
                <wp:wrapNone/>
                <wp:docPr id="7" name=""/>
                <wp:cNvGraphicFramePr/>
                <a:graphic xmlns:a="http://schemas.openxmlformats.org/drawingml/2006/main">
                  <a:graphicData uri="http://schemas.microsoft.com/office/word/2010/wordprocessingShape">
                    <wps:wsp>
                      <wps:cNvSpPr/>
                      <wps:spPr bwMode="auto">
                        <a:xfrm>
                          <a:off x="0" y="0"/>
                          <a:ext cx="484632" cy="1584331"/>
                        </a:xfrm>
                        <a:prstGeom prst="down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6" o:spid="_x0000_s6" o:spt="67" style="position:absolute;mso-wrap-distance-left:9.1pt;mso-wrap-distance-top:0.0pt;mso-wrap-distance-right:9.1pt;mso-wrap-distance-bottom:0.0pt;z-index:526336;o:allowoverlap:true;o:allowincell:true;mso-position-horizontal-relative:text;margin-left:86.0pt;mso-position-horizontal:absolute;mso-position-vertical-relative:text;margin-top:0.8pt;mso-position-vertical:absolute;width:38.2pt;height:124.8pt;" coordsize="100000,100000" path="m0,84704l24995,84704l24995,0l75001,0l75001,84704l99996,84704l49998,100000xe" fillcolor="#4F81BD" strokecolor="#27405E" strokeweight="2.00pt">
                <v:path textboxrect="24995,0,74993,92351"/>
              </v:shape>
            </w:pict>
          </mc:Fallback>
        </mc:AlternateContent>
      </w:r>
      <w:r>
        <w:rPr>
          <w:noProof/>
        </w:rPr>
        <mc:AlternateContent>
          <mc:Choice Requires="wpg">
            <w:drawing>
              <wp:anchor distT="0" distB="0" distL="115200" distR="115200" simplePos="0" relativeHeight="251658240" behindDoc="0" locked="0" layoutInCell="1" allowOverlap="1">
                <wp:simplePos x="0" y="0"/>
                <wp:positionH relativeFrom="column">
                  <wp:posOffset>4540590</wp:posOffset>
                </wp:positionH>
                <wp:positionV relativeFrom="paragraph">
                  <wp:posOffset>42052</wp:posOffset>
                </wp:positionV>
                <wp:extent cx="484632" cy="285750"/>
                <wp:effectExtent l="0" t="0" r="0" b="0"/>
                <wp:wrapNone/>
                <wp:docPr id="8" name=""/>
                <wp:cNvGraphicFramePr/>
                <a:graphic xmlns:a="http://schemas.openxmlformats.org/drawingml/2006/main">
                  <a:graphicData uri="http://schemas.microsoft.com/office/word/2010/wordprocessingShape">
                    <wps:wsp>
                      <wps:cNvSpPr/>
                      <wps:spPr bwMode="auto">
                        <a:xfrm>
                          <a:off x="0" y="0"/>
                          <a:ext cx="484632" cy="285748"/>
                        </a:xfrm>
                        <a:prstGeom prst="down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7" o:spid="_x0000_s7" o:spt="67" style="position:absolute;mso-wrap-distance-left:9.1pt;mso-wrap-distance-top:0.0pt;mso-wrap-distance-right:9.1pt;mso-wrap-distance-bottom:0.0pt;z-index:526336;o:allowoverlap:true;o:allowincell:true;mso-position-horizontal-relative:text;margin-left:357.5pt;mso-position-horizontal:absolute;mso-position-vertical-relative:text;margin-top:3.3pt;mso-position-vertical:absolute;width:38.2pt;height:22.5pt;" coordsize="100000,100000" path="m0,50001l25000,50001l25000,0l75000,0l75000,50001l100000,50001l50000,100002xe" fillcolor="#4F81BD" strokecolor="#27405E" strokeweight="2.00pt">
                <v:path textboxrect="25000,0,75000,74997"/>
              </v:shape>
            </w:pict>
          </mc:Fallback>
        </mc:AlternateContent>
      </w:r>
    </w:p>
    <w:p w:rsidR="00D56D56" w:rsidRDefault="00D56D56">
      <w:pPr>
        <w:shd w:val="clear" w:color="FFFFFF" w:fill="FFFFFF"/>
        <w:spacing w:line="283" w:lineRule="atLeast"/>
        <w:jc w:val="both"/>
        <w:rPr>
          <w:sz w:val="24"/>
        </w:rPr>
      </w:pPr>
    </w:p>
    <w:tbl>
      <w:tblPr>
        <w:tblStyle w:val="af0"/>
        <w:tblW w:w="0" w:type="auto"/>
        <w:tblInd w:w="4785" w:type="dxa"/>
        <w:tblLayout w:type="fixed"/>
        <w:tblLook w:val="04A0" w:firstRow="1" w:lastRow="0" w:firstColumn="1" w:lastColumn="0" w:noHBand="0" w:noVBand="1"/>
      </w:tblPr>
      <w:tblGrid>
        <w:gridCol w:w="4785"/>
      </w:tblGrid>
      <w:tr w:rsidR="00D56D56">
        <w:tc>
          <w:tcPr>
            <w:tcW w:w="4785" w:type="dxa"/>
          </w:tcPr>
          <w:p w:rsidR="00D56D56" w:rsidRDefault="00C21E64">
            <w:pPr>
              <w:shd w:val="clear" w:color="FFFFFF" w:fill="FFFFFF"/>
              <w:spacing w:line="283" w:lineRule="atLeast"/>
              <w:jc w:val="both"/>
              <w:rPr>
                <w:sz w:val="24"/>
              </w:rPr>
            </w:pPr>
            <w:r>
              <w:rPr>
                <w:sz w:val="24"/>
              </w:rPr>
              <w:t>В случае  отсутствия информации уведомление заявителя о необходимости представления соответствующих документов  ( в течени</w:t>
            </w:r>
            <w:proofErr w:type="gramStart"/>
            <w:r>
              <w:rPr>
                <w:sz w:val="24"/>
              </w:rPr>
              <w:t>и</w:t>
            </w:r>
            <w:proofErr w:type="gramEnd"/>
            <w:r>
              <w:rPr>
                <w:sz w:val="24"/>
              </w:rPr>
              <w:t xml:space="preserve"> 7 календарных дней)</w:t>
            </w:r>
          </w:p>
        </w:tc>
      </w:tr>
    </w:tbl>
    <w:p w:rsidR="00D56D56" w:rsidRDefault="00D56D56">
      <w:pPr>
        <w:shd w:val="clear" w:color="FFFFFF" w:fill="FFFFFF"/>
        <w:spacing w:line="283" w:lineRule="atLeast"/>
        <w:jc w:val="both"/>
        <w:rPr>
          <w:sz w:val="24"/>
        </w:rPr>
      </w:pPr>
    </w:p>
    <w:p w:rsidR="00D56D56" w:rsidRDefault="00C21E64">
      <w:r>
        <w:rPr>
          <w:noProof/>
        </w:rPr>
        <mc:AlternateContent>
          <mc:Choice Requires="wpg">
            <w:drawing>
              <wp:anchor distT="0" distB="0" distL="115200" distR="115200" simplePos="0" relativeHeight="251659264" behindDoc="0" locked="0" layoutInCell="1" allowOverlap="1">
                <wp:simplePos x="0" y="0"/>
                <wp:positionH relativeFrom="column">
                  <wp:posOffset>4540590</wp:posOffset>
                </wp:positionH>
                <wp:positionV relativeFrom="paragraph">
                  <wp:posOffset>42052</wp:posOffset>
                </wp:positionV>
                <wp:extent cx="484632" cy="285750"/>
                <wp:effectExtent l="0" t="0" r="0" b="0"/>
                <wp:wrapNone/>
                <wp:docPr id="9" name=""/>
                <wp:cNvGraphicFramePr/>
                <a:graphic xmlns:a="http://schemas.openxmlformats.org/drawingml/2006/main">
                  <a:graphicData uri="http://schemas.microsoft.com/office/word/2010/wordprocessingShape">
                    <wps:wsp>
                      <wps:cNvSpPr/>
                      <wps:spPr bwMode="auto">
                        <a:xfrm>
                          <a:off x="0" y="0"/>
                          <a:ext cx="484632" cy="285748"/>
                        </a:xfrm>
                        <a:prstGeom prst="down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8" o:spid="_x0000_s8" o:spt="67" style="position:absolute;mso-wrap-distance-left:9.1pt;mso-wrap-distance-top:0.0pt;mso-wrap-distance-right:9.1pt;mso-wrap-distance-bottom:0.0pt;z-index:526336;o:allowoverlap:true;o:allowincell:true;mso-position-horizontal-relative:text;margin-left:357.5pt;mso-position-horizontal:absolute;mso-position-vertical-relative:text;margin-top:3.3pt;mso-position-vertical:absolute;width:38.2pt;height:22.5pt;" coordsize="100000,100000" path="m0,50001l25000,50001l25000,0l75000,0l75000,50001l100000,50001l50000,100002xe" fillcolor="#4F81BD" strokecolor="#27405E" strokeweight="2.00pt">
                <v:path textboxrect="25000,0,75000,74997"/>
              </v:shape>
            </w:pict>
          </mc:Fallback>
        </mc:AlternateContent>
      </w:r>
    </w:p>
    <w:p w:rsidR="00D56D56" w:rsidRDefault="00D56D56">
      <w:pPr>
        <w:shd w:val="clear" w:color="FFFFFF" w:fill="FFFFFF"/>
        <w:spacing w:line="283" w:lineRule="atLeast"/>
        <w:jc w:val="both"/>
        <w:rPr>
          <w:sz w:val="24"/>
        </w:rPr>
      </w:pPr>
    </w:p>
    <w:p w:rsidR="00D56D56" w:rsidRDefault="00D56D56">
      <w:pPr>
        <w:shd w:val="clear" w:color="FFFFFF" w:fill="FFFFFF"/>
        <w:spacing w:line="283" w:lineRule="atLeast"/>
        <w:jc w:val="both"/>
        <w:rPr>
          <w:sz w:val="24"/>
        </w:rPr>
      </w:pPr>
    </w:p>
    <w:tbl>
      <w:tblPr>
        <w:tblStyle w:val="af0"/>
        <w:tblW w:w="0" w:type="auto"/>
        <w:tblLook w:val="04A0" w:firstRow="1" w:lastRow="0" w:firstColumn="1" w:lastColumn="0" w:noHBand="0" w:noVBand="1"/>
      </w:tblPr>
      <w:tblGrid>
        <w:gridCol w:w="9570"/>
      </w:tblGrid>
      <w:tr w:rsidR="00D56D56">
        <w:tc>
          <w:tcPr>
            <w:tcW w:w="9570" w:type="dxa"/>
          </w:tcPr>
          <w:p w:rsidR="00D56D56" w:rsidRDefault="00C21E64">
            <w:pPr>
              <w:shd w:val="clear" w:color="FFFFFF" w:fill="FFFFFF"/>
              <w:spacing w:line="283" w:lineRule="atLeast"/>
              <w:jc w:val="center"/>
              <w:rPr>
                <w:sz w:val="24"/>
              </w:rPr>
            </w:pPr>
            <w:r>
              <w:rPr>
                <w:sz w:val="24"/>
              </w:rPr>
              <w:t>Принятие решения о признании либо об отказе жилого дома садовым домом, либо садового дома жилым домом</w:t>
            </w:r>
          </w:p>
        </w:tc>
      </w:tr>
    </w:tbl>
    <w:p w:rsidR="00D56D56" w:rsidRDefault="00C21E64">
      <w:r>
        <w:rPr>
          <w:noProof/>
        </w:rPr>
        <mc:AlternateContent>
          <mc:Choice Requires="wpg">
            <w:drawing>
              <wp:anchor distT="0" distB="0" distL="115200" distR="115200" simplePos="0" relativeHeight="251660288" behindDoc="0" locked="0" layoutInCell="1" allowOverlap="1">
                <wp:simplePos x="0" y="0"/>
                <wp:positionH relativeFrom="column">
                  <wp:posOffset>2783227</wp:posOffset>
                </wp:positionH>
                <wp:positionV relativeFrom="paragraph">
                  <wp:posOffset>118252</wp:posOffset>
                </wp:positionV>
                <wp:extent cx="484632" cy="285750"/>
                <wp:effectExtent l="0" t="0" r="0" b="0"/>
                <wp:wrapNone/>
                <wp:docPr id="10" name=""/>
                <wp:cNvGraphicFramePr/>
                <a:graphic xmlns:a="http://schemas.openxmlformats.org/drawingml/2006/main">
                  <a:graphicData uri="http://schemas.microsoft.com/office/word/2010/wordprocessingShape">
                    <wps:wsp>
                      <wps:cNvSpPr/>
                      <wps:spPr bwMode="auto">
                        <a:xfrm>
                          <a:off x="0" y="0"/>
                          <a:ext cx="484632" cy="285748"/>
                        </a:xfrm>
                        <a:prstGeom prst="down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9" o:spid="_x0000_s9" o:spt="67" style="position:absolute;mso-wrap-distance-left:9.1pt;mso-wrap-distance-top:0.0pt;mso-wrap-distance-right:9.1pt;mso-wrap-distance-bottom:0.0pt;z-index:526336;o:allowoverlap:true;o:allowincell:true;mso-position-horizontal-relative:text;margin-left:219.2pt;mso-position-horizontal:absolute;mso-position-vertical-relative:text;margin-top:9.3pt;mso-position-vertical:absolute;width:38.2pt;height:22.5pt;" coordsize="100000,100000" path="m0,50001l25000,50001l25000,0l75000,0l75000,50001l100000,50001l50000,100002xe" fillcolor="#4F81BD" strokecolor="#27405E" strokeweight="2.00pt">
                <v:path textboxrect="25000,0,75000,74997"/>
              </v:shape>
            </w:pict>
          </mc:Fallback>
        </mc:AlternateContent>
      </w:r>
    </w:p>
    <w:p w:rsidR="00D56D56" w:rsidRDefault="00D56D56">
      <w:pPr>
        <w:shd w:val="clear" w:color="FFFFFF" w:fill="FFFFFF"/>
        <w:spacing w:line="283" w:lineRule="atLeast"/>
        <w:jc w:val="both"/>
        <w:rPr>
          <w:sz w:val="24"/>
        </w:rPr>
      </w:pPr>
    </w:p>
    <w:p w:rsidR="00D56D56" w:rsidRDefault="00D56D56">
      <w:pPr>
        <w:shd w:val="clear" w:color="FFFFFF" w:fill="FFFFFF"/>
        <w:spacing w:line="283" w:lineRule="atLeast"/>
        <w:jc w:val="both"/>
        <w:rPr>
          <w:sz w:val="24"/>
        </w:rPr>
      </w:pPr>
    </w:p>
    <w:tbl>
      <w:tblPr>
        <w:tblStyle w:val="af0"/>
        <w:tblW w:w="0" w:type="auto"/>
        <w:tblLook w:val="04A0" w:firstRow="1" w:lastRow="0" w:firstColumn="1" w:lastColumn="0" w:noHBand="0" w:noVBand="1"/>
      </w:tblPr>
      <w:tblGrid>
        <w:gridCol w:w="9570"/>
      </w:tblGrid>
      <w:tr w:rsidR="00D56D56">
        <w:tc>
          <w:tcPr>
            <w:tcW w:w="9570" w:type="dxa"/>
          </w:tcPr>
          <w:p w:rsidR="00D56D56" w:rsidRDefault="00C21E64">
            <w:pPr>
              <w:shd w:val="clear" w:color="FFFFFF" w:fill="FFFFFF"/>
              <w:spacing w:line="283" w:lineRule="atLeast"/>
              <w:jc w:val="center"/>
              <w:rPr>
                <w:sz w:val="24"/>
              </w:rPr>
            </w:pPr>
            <w:r>
              <w:rPr>
                <w:sz w:val="24"/>
              </w:rPr>
              <w:t>Подготовка соответствующего распоряжения</w:t>
            </w:r>
          </w:p>
        </w:tc>
      </w:tr>
    </w:tbl>
    <w:p w:rsidR="00D56D56" w:rsidRDefault="00D56D56">
      <w:pPr>
        <w:shd w:val="clear" w:color="FFFFFF" w:fill="FFFFFF"/>
        <w:spacing w:line="283" w:lineRule="atLeast"/>
        <w:jc w:val="both"/>
        <w:rPr>
          <w:sz w:val="24"/>
        </w:rPr>
      </w:pPr>
    </w:p>
    <w:p w:rsidR="00D56D56" w:rsidRDefault="00C21E64">
      <w:pPr>
        <w:shd w:val="clear" w:color="FFFFFF" w:fill="FFFFFF"/>
        <w:spacing w:line="283" w:lineRule="atLeast"/>
        <w:jc w:val="both"/>
        <w:rPr>
          <w:sz w:val="24"/>
        </w:rPr>
      </w:pPr>
      <w:r>
        <w:rPr>
          <w:noProof/>
        </w:rPr>
        <mc:AlternateContent>
          <mc:Choice Requires="wpg">
            <w:drawing>
              <wp:anchor distT="0" distB="0" distL="115200" distR="115200" simplePos="0" relativeHeight="251661312" behindDoc="0" locked="0" layoutInCell="1" allowOverlap="1">
                <wp:simplePos x="0" y="0"/>
                <wp:positionH relativeFrom="column">
                  <wp:posOffset>2783227</wp:posOffset>
                </wp:positionH>
                <wp:positionV relativeFrom="paragraph">
                  <wp:posOffset>9682</wp:posOffset>
                </wp:positionV>
                <wp:extent cx="484632" cy="285750"/>
                <wp:effectExtent l="0" t="0" r="0" b="0"/>
                <wp:wrapNone/>
                <wp:docPr id="11" name=""/>
                <wp:cNvGraphicFramePr/>
                <a:graphic xmlns:a="http://schemas.openxmlformats.org/drawingml/2006/main">
                  <a:graphicData uri="http://schemas.microsoft.com/office/word/2010/wordprocessingShape">
                    <wps:wsp>
                      <wps:cNvSpPr/>
                      <wps:spPr bwMode="auto">
                        <a:xfrm>
                          <a:off x="0" y="0"/>
                          <a:ext cx="484632" cy="285748"/>
                        </a:xfrm>
                        <a:prstGeom prst="down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5="http://schemas.microsoft.com/office/word/2012/wordml" xmlns:a="http://schemas.openxmlformats.org/drawingml/2006/main">
            <w:pict>
              <v:shape id="shape 10" o:spid="_x0000_s10" o:spt="67" style="position:absolute;mso-wrap-distance-left:9.1pt;mso-wrap-distance-top:0.0pt;mso-wrap-distance-right:9.1pt;mso-wrap-distance-bottom:0.0pt;z-index:526336;o:allowoverlap:true;o:allowincell:true;mso-position-horizontal-relative:text;margin-left:219.2pt;mso-position-horizontal:absolute;mso-position-vertical-relative:text;margin-top:0.8pt;mso-position-vertical:absolute;width:38.2pt;height:22.5pt;" coordsize="100000,100000" path="m0,50001l25000,50001l25000,0l75000,0l75000,50001l100000,50001l50000,100002xe" fillcolor="#4F81BD" strokecolor="#27405E" strokeweight="2.00pt">
                <v:path textboxrect="25000,0,75000,74997"/>
              </v:shape>
            </w:pict>
          </mc:Fallback>
        </mc:AlternateContent>
      </w:r>
    </w:p>
    <w:p w:rsidR="00D56D56" w:rsidRDefault="00D56D56">
      <w:pPr>
        <w:shd w:val="clear" w:color="FFFFFF" w:fill="FFFFFF"/>
        <w:spacing w:line="283" w:lineRule="atLeast"/>
        <w:jc w:val="both"/>
        <w:rPr>
          <w:sz w:val="24"/>
        </w:rPr>
      </w:pPr>
    </w:p>
    <w:tbl>
      <w:tblPr>
        <w:tblStyle w:val="af0"/>
        <w:tblW w:w="0" w:type="auto"/>
        <w:tblLook w:val="04A0" w:firstRow="1" w:lastRow="0" w:firstColumn="1" w:lastColumn="0" w:noHBand="0" w:noVBand="1"/>
      </w:tblPr>
      <w:tblGrid>
        <w:gridCol w:w="9570"/>
      </w:tblGrid>
      <w:tr w:rsidR="00D56D56">
        <w:tc>
          <w:tcPr>
            <w:tcW w:w="9570" w:type="dxa"/>
          </w:tcPr>
          <w:p w:rsidR="00D56D56" w:rsidRDefault="00C21E64">
            <w:pPr>
              <w:shd w:val="clear" w:color="FFFFFF" w:fill="FFFFFF"/>
              <w:spacing w:line="283" w:lineRule="atLeast"/>
              <w:jc w:val="center"/>
              <w:rPr>
                <w:sz w:val="24"/>
              </w:rPr>
            </w:pPr>
            <w:r>
              <w:rPr>
                <w:sz w:val="24"/>
              </w:rPr>
              <w:t xml:space="preserve">Выдача документов заявителю </w:t>
            </w:r>
          </w:p>
        </w:tc>
      </w:tr>
    </w:tbl>
    <w:p w:rsidR="00D56D56" w:rsidRDefault="00D56D56">
      <w:pPr>
        <w:shd w:val="clear" w:color="FFFFFF" w:fill="FFFFFF"/>
        <w:spacing w:line="283" w:lineRule="atLeast"/>
        <w:jc w:val="both"/>
        <w:rPr>
          <w:sz w:val="24"/>
        </w:rPr>
      </w:pPr>
    </w:p>
    <w:sectPr w:rsidR="00D56D56">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56" w:rsidRDefault="00C21E64">
      <w:r>
        <w:separator/>
      </w:r>
    </w:p>
  </w:endnote>
  <w:endnote w:type="continuationSeparator" w:id="0">
    <w:p w:rsidR="00D56D56" w:rsidRDefault="00C2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56" w:rsidRDefault="00C21E64">
      <w:r>
        <w:separator/>
      </w:r>
    </w:p>
  </w:footnote>
  <w:footnote w:type="continuationSeparator" w:id="0">
    <w:p w:rsidR="00D56D56" w:rsidRDefault="00C21E64">
      <w:r>
        <w:continuationSeparator/>
      </w:r>
    </w:p>
  </w:footnote>
  <w:footnote w:id="1">
    <w:p w:rsidR="00D56D56" w:rsidRDefault="00C21E64">
      <w:pPr>
        <w:pStyle w:val="af2"/>
      </w:pPr>
      <w:r>
        <w:rPr>
          <w:rStyle w:val="af4"/>
        </w:rPr>
        <w:footnoteRef/>
      </w:r>
      <w:r>
        <w:t xml:space="preserve">  при условии наличия заключенного соглашения о взаимодействии между МФЦ и ОМСУ</w:t>
      </w:r>
    </w:p>
  </w:footnote>
  <w:footnote w:id="2">
    <w:p w:rsidR="00D56D56" w:rsidRDefault="00C21E64">
      <w:pPr>
        <w:pStyle w:val="af2"/>
      </w:pPr>
      <w:r>
        <w:rPr>
          <w:rStyle w:val="af4"/>
        </w:rPr>
        <w:footnoteRef/>
      </w:r>
      <w:r>
        <w:t xml:space="preserve"> </w:t>
      </w:r>
      <w:r>
        <w:rPr>
          <w:szCs w:val="28"/>
        </w:rPr>
        <w:t xml:space="preserve">предоставление муниципальной услуги </w:t>
      </w:r>
      <w:r>
        <w:rPr>
          <w:szCs w:val="19"/>
        </w:rPr>
        <w:t xml:space="preserve">осуществляется </w:t>
      </w:r>
      <w:r>
        <w:rPr>
          <w:szCs w:val="28"/>
        </w:rPr>
        <w:t xml:space="preserve">в электронной форме </w:t>
      </w:r>
      <w:r>
        <w:rPr>
          <w:szCs w:val="19"/>
        </w:rPr>
        <w:t>при наличии регистрации заявителя на Едином портале государственных и муниципальных услуг (функций), а также специальной кнопки «Получить услугу»</w:t>
      </w:r>
      <w:r>
        <w:rPr>
          <w:szCs w:val="2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05E62"/>
    <w:multiLevelType w:val="hybridMultilevel"/>
    <w:tmpl w:val="658E79C0"/>
    <w:lvl w:ilvl="0" w:tplc="5C4A0C10">
      <w:start w:val="1"/>
      <w:numFmt w:val="decimal"/>
      <w:lvlText w:val="%1."/>
      <w:lvlJc w:val="left"/>
      <w:pPr>
        <w:ind w:left="720" w:hanging="360"/>
      </w:pPr>
    </w:lvl>
    <w:lvl w:ilvl="1" w:tplc="30049536">
      <w:start w:val="1"/>
      <w:numFmt w:val="lowerLetter"/>
      <w:lvlText w:val="%2."/>
      <w:lvlJc w:val="left"/>
      <w:pPr>
        <w:ind w:left="1440" w:hanging="360"/>
      </w:pPr>
    </w:lvl>
    <w:lvl w:ilvl="2" w:tplc="B6B82E54">
      <w:start w:val="1"/>
      <w:numFmt w:val="lowerRoman"/>
      <w:lvlText w:val="%3."/>
      <w:lvlJc w:val="right"/>
      <w:pPr>
        <w:ind w:left="2160" w:hanging="180"/>
      </w:pPr>
    </w:lvl>
    <w:lvl w:ilvl="3" w:tplc="B1583112">
      <w:start w:val="1"/>
      <w:numFmt w:val="decimal"/>
      <w:lvlText w:val="%4."/>
      <w:lvlJc w:val="left"/>
      <w:pPr>
        <w:ind w:left="2880" w:hanging="360"/>
      </w:pPr>
    </w:lvl>
    <w:lvl w:ilvl="4" w:tplc="ED48A02C">
      <w:start w:val="1"/>
      <w:numFmt w:val="lowerLetter"/>
      <w:lvlText w:val="%5."/>
      <w:lvlJc w:val="left"/>
      <w:pPr>
        <w:ind w:left="3600" w:hanging="360"/>
      </w:pPr>
    </w:lvl>
    <w:lvl w:ilvl="5" w:tplc="3438BD86">
      <w:start w:val="1"/>
      <w:numFmt w:val="lowerRoman"/>
      <w:lvlText w:val="%6."/>
      <w:lvlJc w:val="right"/>
      <w:pPr>
        <w:ind w:left="4320" w:hanging="180"/>
      </w:pPr>
    </w:lvl>
    <w:lvl w:ilvl="6" w:tplc="61C89808">
      <w:start w:val="1"/>
      <w:numFmt w:val="decimal"/>
      <w:lvlText w:val="%7."/>
      <w:lvlJc w:val="left"/>
      <w:pPr>
        <w:ind w:left="5040" w:hanging="360"/>
      </w:pPr>
    </w:lvl>
    <w:lvl w:ilvl="7" w:tplc="E26C097C">
      <w:start w:val="1"/>
      <w:numFmt w:val="lowerLetter"/>
      <w:lvlText w:val="%8."/>
      <w:lvlJc w:val="left"/>
      <w:pPr>
        <w:ind w:left="5760" w:hanging="360"/>
      </w:pPr>
    </w:lvl>
    <w:lvl w:ilvl="8" w:tplc="49665E52">
      <w:start w:val="1"/>
      <w:numFmt w:val="lowerRoman"/>
      <w:lvlText w:val="%9."/>
      <w:lvlJc w:val="right"/>
      <w:pPr>
        <w:ind w:left="6480" w:hanging="180"/>
      </w:pPr>
    </w:lvl>
  </w:abstractNum>
  <w:abstractNum w:abstractNumId="1">
    <w:nsid w:val="6C1F3AAD"/>
    <w:multiLevelType w:val="hybridMultilevel"/>
    <w:tmpl w:val="5CFA72CA"/>
    <w:lvl w:ilvl="0" w:tplc="4E92CD02">
      <w:start w:val="1"/>
      <w:numFmt w:val="decimal"/>
      <w:lvlText w:val="%1."/>
      <w:lvlJc w:val="left"/>
      <w:pPr>
        <w:tabs>
          <w:tab w:val="num" w:pos="358"/>
        </w:tabs>
        <w:ind w:left="-141" w:firstLine="501"/>
      </w:pPr>
      <w:rPr>
        <w:b w:val="0"/>
        <w:sz w:val="28"/>
      </w:rPr>
    </w:lvl>
    <w:lvl w:ilvl="1" w:tplc="62E08664">
      <w:start w:val="1"/>
      <w:numFmt w:val="lowerLetter"/>
      <w:lvlText w:val="%2."/>
      <w:lvlJc w:val="left"/>
      <w:pPr>
        <w:tabs>
          <w:tab w:val="num" w:pos="1620"/>
        </w:tabs>
        <w:ind w:left="1620" w:hanging="360"/>
      </w:pPr>
    </w:lvl>
    <w:lvl w:ilvl="2" w:tplc="25CC5406">
      <w:start w:val="1"/>
      <w:numFmt w:val="lowerRoman"/>
      <w:lvlText w:val="%3."/>
      <w:lvlJc w:val="right"/>
      <w:pPr>
        <w:tabs>
          <w:tab w:val="num" w:pos="2340"/>
        </w:tabs>
        <w:ind w:left="2340" w:hanging="180"/>
      </w:pPr>
    </w:lvl>
    <w:lvl w:ilvl="3" w:tplc="D1EE2DD8">
      <w:start w:val="1"/>
      <w:numFmt w:val="decimal"/>
      <w:lvlText w:val="%4."/>
      <w:lvlJc w:val="left"/>
      <w:pPr>
        <w:tabs>
          <w:tab w:val="num" w:pos="3060"/>
        </w:tabs>
        <w:ind w:left="3060" w:hanging="360"/>
      </w:pPr>
    </w:lvl>
    <w:lvl w:ilvl="4" w:tplc="00806FC8">
      <w:start w:val="1"/>
      <w:numFmt w:val="lowerLetter"/>
      <w:lvlText w:val="%5."/>
      <w:lvlJc w:val="left"/>
      <w:pPr>
        <w:tabs>
          <w:tab w:val="num" w:pos="3780"/>
        </w:tabs>
        <w:ind w:left="3780" w:hanging="360"/>
      </w:pPr>
    </w:lvl>
    <w:lvl w:ilvl="5" w:tplc="AA02793A">
      <w:start w:val="1"/>
      <w:numFmt w:val="lowerRoman"/>
      <w:lvlText w:val="%6."/>
      <w:lvlJc w:val="right"/>
      <w:pPr>
        <w:tabs>
          <w:tab w:val="num" w:pos="4500"/>
        </w:tabs>
        <w:ind w:left="4500" w:hanging="180"/>
      </w:pPr>
    </w:lvl>
    <w:lvl w:ilvl="6" w:tplc="3558F258">
      <w:start w:val="1"/>
      <w:numFmt w:val="decimal"/>
      <w:lvlText w:val="%7."/>
      <w:lvlJc w:val="left"/>
      <w:pPr>
        <w:tabs>
          <w:tab w:val="num" w:pos="5220"/>
        </w:tabs>
        <w:ind w:left="5220" w:hanging="360"/>
      </w:pPr>
    </w:lvl>
    <w:lvl w:ilvl="7" w:tplc="A8FA0366">
      <w:start w:val="1"/>
      <w:numFmt w:val="lowerLetter"/>
      <w:lvlText w:val="%8."/>
      <w:lvlJc w:val="left"/>
      <w:pPr>
        <w:tabs>
          <w:tab w:val="num" w:pos="5940"/>
        </w:tabs>
        <w:ind w:left="5940" w:hanging="360"/>
      </w:pPr>
    </w:lvl>
    <w:lvl w:ilvl="8" w:tplc="BE205B66">
      <w:start w:val="1"/>
      <w:numFmt w:val="lowerRoman"/>
      <w:lvlText w:val="%9."/>
      <w:lvlJc w:val="right"/>
      <w:pPr>
        <w:tabs>
          <w:tab w:val="num" w:pos="6660"/>
        </w:tabs>
        <w:ind w:left="6660" w:hanging="180"/>
      </w:pPr>
    </w:lvl>
  </w:abstractNum>
  <w:abstractNum w:abstractNumId="2">
    <w:nsid w:val="73B52981"/>
    <w:multiLevelType w:val="multilevel"/>
    <w:tmpl w:val="304AED1A"/>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F34FCE"/>
    <w:multiLevelType w:val="hybridMultilevel"/>
    <w:tmpl w:val="C3E6C12E"/>
    <w:lvl w:ilvl="0" w:tplc="9DEA8260">
      <w:start w:val="1"/>
      <w:numFmt w:val="decimal"/>
      <w:lvlText w:val="%1."/>
      <w:lvlJc w:val="left"/>
      <w:pPr>
        <w:ind w:left="900" w:hanging="360"/>
      </w:pPr>
      <w:rPr>
        <w:rFonts w:cs="Times New Roman" w:hint="default"/>
      </w:rPr>
    </w:lvl>
    <w:lvl w:ilvl="1" w:tplc="2EFAA53A">
      <w:start w:val="1"/>
      <w:numFmt w:val="none"/>
      <w:lvlText w:val=""/>
      <w:lvlJc w:val="left"/>
      <w:pPr>
        <w:tabs>
          <w:tab w:val="num" w:pos="360"/>
        </w:tabs>
      </w:pPr>
      <w:rPr>
        <w:rFonts w:cs="Times New Roman"/>
      </w:rPr>
    </w:lvl>
    <w:lvl w:ilvl="2" w:tplc="3BEE9A16">
      <w:start w:val="1"/>
      <w:numFmt w:val="none"/>
      <w:lvlText w:val=""/>
      <w:lvlJc w:val="left"/>
      <w:pPr>
        <w:tabs>
          <w:tab w:val="num" w:pos="360"/>
        </w:tabs>
      </w:pPr>
      <w:rPr>
        <w:rFonts w:cs="Times New Roman"/>
      </w:rPr>
    </w:lvl>
    <w:lvl w:ilvl="3" w:tplc="BD227050">
      <w:start w:val="1"/>
      <w:numFmt w:val="none"/>
      <w:lvlText w:val=""/>
      <w:lvlJc w:val="left"/>
      <w:pPr>
        <w:tabs>
          <w:tab w:val="num" w:pos="360"/>
        </w:tabs>
      </w:pPr>
      <w:rPr>
        <w:rFonts w:cs="Times New Roman"/>
      </w:rPr>
    </w:lvl>
    <w:lvl w:ilvl="4" w:tplc="0E6C8452">
      <w:start w:val="1"/>
      <w:numFmt w:val="none"/>
      <w:lvlText w:val=""/>
      <w:lvlJc w:val="left"/>
      <w:pPr>
        <w:tabs>
          <w:tab w:val="num" w:pos="360"/>
        </w:tabs>
      </w:pPr>
      <w:rPr>
        <w:rFonts w:cs="Times New Roman"/>
      </w:rPr>
    </w:lvl>
    <w:lvl w:ilvl="5" w:tplc="D980C440">
      <w:start w:val="1"/>
      <w:numFmt w:val="none"/>
      <w:lvlText w:val=""/>
      <w:lvlJc w:val="left"/>
      <w:pPr>
        <w:tabs>
          <w:tab w:val="num" w:pos="360"/>
        </w:tabs>
      </w:pPr>
      <w:rPr>
        <w:rFonts w:cs="Times New Roman"/>
      </w:rPr>
    </w:lvl>
    <w:lvl w:ilvl="6" w:tplc="83ACBF26">
      <w:start w:val="1"/>
      <w:numFmt w:val="none"/>
      <w:lvlText w:val=""/>
      <w:lvlJc w:val="left"/>
      <w:pPr>
        <w:tabs>
          <w:tab w:val="num" w:pos="360"/>
        </w:tabs>
      </w:pPr>
      <w:rPr>
        <w:rFonts w:cs="Times New Roman"/>
      </w:rPr>
    </w:lvl>
    <w:lvl w:ilvl="7" w:tplc="AF04A2AE">
      <w:start w:val="1"/>
      <w:numFmt w:val="none"/>
      <w:lvlText w:val=""/>
      <w:lvlJc w:val="left"/>
      <w:pPr>
        <w:tabs>
          <w:tab w:val="num" w:pos="360"/>
        </w:tabs>
      </w:pPr>
      <w:rPr>
        <w:rFonts w:cs="Times New Roman"/>
      </w:rPr>
    </w:lvl>
    <w:lvl w:ilvl="8" w:tplc="7146218A">
      <w:start w:val="1"/>
      <w:numFmt w:val="none"/>
      <w:lvlText w:val=""/>
      <w:lvlJc w:val="left"/>
      <w:pPr>
        <w:tabs>
          <w:tab w:val="num" w:pos="360"/>
        </w:tabs>
      </w:pPr>
      <w:rPr>
        <w:rFonts w:cs="Times New Roman"/>
      </w:rPr>
    </w:lvl>
  </w:abstractNum>
  <w:abstractNum w:abstractNumId="4">
    <w:nsid w:val="792E34C5"/>
    <w:multiLevelType w:val="hybridMultilevel"/>
    <w:tmpl w:val="375E5D8E"/>
    <w:lvl w:ilvl="0" w:tplc="9BBC2CC2">
      <w:start w:val="1"/>
      <w:numFmt w:val="decimal"/>
      <w:lvlText w:val="%1."/>
      <w:lvlJc w:val="left"/>
      <w:pPr>
        <w:ind w:left="900" w:hanging="360"/>
      </w:pPr>
      <w:rPr>
        <w:rFonts w:cs="Times New Roman" w:hint="default"/>
      </w:rPr>
    </w:lvl>
    <w:lvl w:ilvl="1" w:tplc="637AB4D6">
      <w:start w:val="1"/>
      <w:numFmt w:val="none"/>
      <w:lvlText w:val=""/>
      <w:lvlJc w:val="left"/>
      <w:pPr>
        <w:tabs>
          <w:tab w:val="num" w:pos="360"/>
        </w:tabs>
      </w:pPr>
      <w:rPr>
        <w:rFonts w:cs="Times New Roman"/>
      </w:rPr>
    </w:lvl>
    <w:lvl w:ilvl="2" w:tplc="1550F78C">
      <w:start w:val="1"/>
      <w:numFmt w:val="none"/>
      <w:lvlText w:val=""/>
      <w:lvlJc w:val="left"/>
      <w:pPr>
        <w:tabs>
          <w:tab w:val="num" w:pos="360"/>
        </w:tabs>
      </w:pPr>
      <w:rPr>
        <w:rFonts w:cs="Times New Roman"/>
      </w:rPr>
    </w:lvl>
    <w:lvl w:ilvl="3" w:tplc="42A883DA">
      <w:start w:val="1"/>
      <w:numFmt w:val="none"/>
      <w:lvlText w:val=""/>
      <w:lvlJc w:val="left"/>
      <w:pPr>
        <w:tabs>
          <w:tab w:val="num" w:pos="360"/>
        </w:tabs>
      </w:pPr>
      <w:rPr>
        <w:rFonts w:cs="Times New Roman"/>
      </w:rPr>
    </w:lvl>
    <w:lvl w:ilvl="4" w:tplc="E18C7152">
      <w:start w:val="1"/>
      <w:numFmt w:val="none"/>
      <w:lvlText w:val=""/>
      <w:lvlJc w:val="left"/>
      <w:pPr>
        <w:tabs>
          <w:tab w:val="num" w:pos="360"/>
        </w:tabs>
      </w:pPr>
      <w:rPr>
        <w:rFonts w:cs="Times New Roman"/>
      </w:rPr>
    </w:lvl>
    <w:lvl w:ilvl="5" w:tplc="E6F2510C">
      <w:start w:val="1"/>
      <w:numFmt w:val="none"/>
      <w:lvlText w:val=""/>
      <w:lvlJc w:val="left"/>
      <w:pPr>
        <w:tabs>
          <w:tab w:val="num" w:pos="360"/>
        </w:tabs>
      </w:pPr>
      <w:rPr>
        <w:rFonts w:cs="Times New Roman"/>
      </w:rPr>
    </w:lvl>
    <w:lvl w:ilvl="6" w:tplc="C95C6CF4">
      <w:start w:val="1"/>
      <w:numFmt w:val="none"/>
      <w:lvlText w:val=""/>
      <w:lvlJc w:val="left"/>
      <w:pPr>
        <w:tabs>
          <w:tab w:val="num" w:pos="360"/>
        </w:tabs>
      </w:pPr>
      <w:rPr>
        <w:rFonts w:cs="Times New Roman"/>
      </w:rPr>
    </w:lvl>
    <w:lvl w:ilvl="7" w:tplc="3B2A43EA">
      <w:start w:val="1"/>
      <w:numFmt w:val="none"/>
      <w:lvlText w:val=""/>
      <w:lvlJc w:val="left"/>
      <w:pPr>
        <w:tabs>
          <w:tab w:val="num" w:pos="360"/>
        </w:tabs>
      </w:pPr>
      <w:rPr>
        <w:rFonts w:cs="Times New Roman"/>
      </w:rPr>
    </w:lvl>
    <w:lvl w:ilvl="8" w:tplc="DEEEFA60">
      <w:start w:val="1"/>
      <w:numFmt w:val="none"/>
      <w:lvlText w:val=""/>
      <w:lvlJc w:val="left"/>
      <w:pPr>
        <w:tabs>
          <w:tab w:val="num" w:pos="360"/>
        </w:tabs>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56"/>
    <w:rsid w:val="008437AB"/>
    <w:rsid w:val="00C21E64"/>
    <w:rsid w:val="00D56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Bdr>
        <w:top w:val="none" w:sz="4" w:space="0" w:color="000000"/>
        <w:left w:val="none" w:sz="4" w:space="0" w:color="000000"/>
        <w:bottom w:val="none" w:sz="4" w:space="0" w:color="000000"/>
        <w:right w:val="none" w:sz="4" w:space="0" w:color="000000"/>
        <w:between w:val="none" w:sz="4" w:space="0" w:color="000000"/>
      </w:pBdr>
    </w:pPr>
    <w:rPr>
      <w:sz w:val="22"/>
      <w:szCs w:val="22"/>
      <w:lang w:eastAsia="ru-RU"/>
    </w:rPr>
  </w:style>
  <w:style w:type="paragraph" w:styleId="1">
    <w:name w:val="heading 1"/>
    <w:basedOn w:val="a"/>
    <w:next w:val="a"/>
    <w:link w:val="10"/>
    <w:pPr>
      <w:spacing w:before="108" w:after="108"/>
      <w:jc w:val="center"/>
      <w:outlineLvl w:val="0"/>
    </w:pPr>
    <w:rPr>
      <w:b/>
      <w:bCs/>
      <w:color w:val="000080"/>
      <w:sz w:val="28"/>
      <w:szCs w:val="20"/>
    </w:rPr>
  </w:style>
  <w:style w:type="paragraph" w:styleId="2">
    <w:name w:val="heading 2"/>
    <w:basedOn w:val="a"/>
    <w:next w:val="a"/>
    <w:link w:val="20"/>
    <w:pPr>
      <w:keepNext/>
      <w:spacing w:before="240" w:after="60"/>
      <w:ind w:firstLine="720"/>
      <w:jc w:val="center"/>
      <w:outlineLvl w:val="1"/>
    </w:pPr>
    <w:rPr>
      <w:b/>
      <w:bCs/>
      <w:iCs/>
      <w:sz w:val="28"/>
      <w:szCs w:val="28"/>
    </w:rPr>
  </w:style>
  <w:style w:type="paragraph" w:styleId="3">
    <w:name w:val="heading 3"/>
    <w:basedOn w:val="a"/>
    <w:next w:val="a"/>
    <w:link w:val="30"/>
    <w:pPr>
      <w:keepNext/>
      <w:spacing w:before="240" w:after="60"/>
      <w:ind w:firstLine="720"/>
      <w:jc w:val="both"/>
      <w:outlineLvl w:val="2"/>
    </w:pPr>
    <w:rPr>
      <w:rFonts w:ascii="Arial"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pPr>
      <w:keepNext/>
      <w:widowControl/>
      <w:spacing w:after="120"/>
      <w:jc w:val="center"/>
      <w:outlineLvl w:val="6"/>
    </w:pPr>
    <w:rPr>
      <w:rFonts w:ascii="Arial" w:hAnsi="Arial"/>
      <w:b/>
      <w:sz w:val="24"/>
      <w:szCs w:val="20"/>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widowControl/>
      <w:tabs>
        <w:tab w:val="center" w:pos="4153"/>
        <w:tab w:val="right" w:pos="8306"/>
      </w:tabs>
    </w:pPr>
    <w:rPr>
      <w:sz w:val="20"/>
      <w:szCs w:val="20"/>
    </w:r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basedOn w:val="a0"/>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TitlePage">
    <w:name w:val="ConsPlusTitlePage"/>
    <w:pPr>
      <w:widowControl w:val="0"/>
    </w:pPr>
    <w:rPr>
      <w:rFonts w:ascii="Tahoma" w:hAnsi="Tahoma"/>
      <w:lang w:eastAsia="ru-RU"/>
    </w:rPr>
  </w:style>
  <w:style w:type="paragraph" w:customStyle="1" w:styleId="ConsPlusNormal">
    <w:name w:val="ConsPlusNormal"/>
    <w:pPr>
      <w:widowControl w:val="0"/>
    </w:pPr>
    <w:rPr>
      <w:sz w:val="24"/>
      <w:lang w:eastAsia="ru-RU"/>
    </w:rPr>
  </w:style>
  <w:style w:type="paragraph" w:customStyle="1" w:styleId="ConsPlusTitle">
    <w:name w:val="ConsPlusTitle"/>
    <w:pPr>
      <w:widowControl w:val="0"/>
    </w:pPr>
    <w:rPr>
      <w:b/>
      <w:sz w:val="24"/>
      <w:lang w:eastAsia="ru-RU"/>
    </w:rPr>
  </w:style>
  <w:style w:type="paragraph" w:customStyle="1" w:styleId="ConsPlusNonformat">
    <w:name w:val="ConsPlusNonformat"/>
    <w:pPr>
      <w:widowControl w:val="0"/>
    </w:pPr>
    <w:rPr>
      <w:rFonts w:ascii="Courier New" w:hAnsi="Courier New"/>
      <w:lang w:eastAsia="ru-RU"/>
    </w:rPr>
  </w:style>
  <w:style w:type="paragraph" w:customStyle="1" w:styleId="ConsPlusCell">
    <w:name w:val="ConsPlusCell"/>
    <w:pPr>
      <w:widowControl w:val="0"/>
    </w:pPr>
    <w:rPr>
      <w:rFonts w:ascii="Courier New" w:hAnsi="Courier New"/>
      <w:lang w:eastAsia="ru-RU"/>
    </w:rPr>
  </w:style>
  <w:style w:type="character" w:customStyle="1" w:styleId="10">
    <w:name w:val="Заголовок 1 Знак"/>
    <w:basedOn w:val="a0"/>
    <w:link w:val="1"/>
    <w:rPr>
      <w:b/>
      <w:bCs/>
      <w:color w:val="000080"/>
      <w:sz w:val="28"/>
    </w:rPr>
  </w:style>
  <w:style w:type="character" w:customStyle="1" w:styleId="20">
    <w:name w:val="Заголовок 2 Знак"/>
    <w:basedOn w:val="a0"/>
    <w:link w:val="2"/>
    <w:rPr>
      <w:b/>
      <w:bCs/>
      <w:iCs/>
      <w:sz w:val="28"/>
      <w:szCs w:val="28"/>
    </w:rPr>
  </w:style>
  <w:style w:type="character" w:customStyle="1" w:styleId="30">
    <w:name w:val="Заголовок 3 Знак"/>
    <w:basedOn w:val="a0"/>
    <w:link w:val="3"/>
    <w:rPr>
      <w:rFonts w:ascii="Arial" w:hAnsi="Arial"/>
      <w:b/>
      <w:bCs/>
      <w:sz w:val="26"/>
      <w:szCs w:val="26"/>
    </w:rPr>
  </w:style>
  <w:style w:type="paragraph" w:customStyle="1" w:styleId="14">
    <w:name w:val="Обычный + 14 пт"/>
    <w:uiPriority w:val="99"/>
    <w:pPr>
      <w:pBdr>
        <w:top w:val="none" w:sz="4" w:space="0" w:color="000000"/>
        <w:left w:val="none" w:sz="4" w:space="0" w:color="000000"/>
        <w:bottom w:val="none" w:sz="4" w:space="0" w:color="000000"/>
        <w:right w:val="none" w:sz="4" w:space="0" w:color="000000"/>
        <w:between w:val="none" w:sz="4" w:space="0" w:color="000000"/>
      </w:pBdr>
      <w:ind w:right="-82" w:firstLine="720"/>
      <w:jc w:val="both"/>
    </w:pPr>
    <w:rPr>
      <w:sz w:val="28"/>
      <w:szCs w:val="28"/>
      <w:lang w:eastAsia="ru-RU"/>
    </w:rPr>
  </w:style>
  <w:style w:type="paragraph" w:customStyle="1" w:styleId="24">
    <w:name w:val="Основной текст (2)"/>
    <w:uiPriority w:val="99"/>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960" w:line="367" w:lineRule="exact"/>
      <w:jc w:val="both"/>
    </w:pPr>
    <w:rPr>
      <w:sz w:val="28"/>
      <w:szCs w:val="28"/>
      <w:lang w:eastAsia="ru-RU"/>
    </w:rPr>
  </w:style>
  <w:style w:type="character" w:styleId="afa">
    <w:name w:val="Strong"/>
    <w:rPr>
      <w:b/>
      <w:bCs/>
    </w:rPr>
  </w:style>
  <w:style w:type="paragraph" w:styleId="afb">
    <w:name w:val="Balloon Text"/>
    <w:basedOn w:val="a"/>
    <w:link w:val="afc"/>
    <w:uiPriority w:val="99"/>
    <w:semiHidden/>
    <w:unhideWhenUsed/>
    <w:rsid w:val="00C21E64"/>
    <w:rPr>
      <w:rFonts w:ascii="Tahoma" w:hAnsi="Tahoma" w:cs="Tahoma"/>
      <w:sz w:val="16"/>
      <w:szCs w:val="16"/>
    </w:rPr>
  </w:style>
  <w:style w:type="character" w:customStyle="1" w:styleId="afc">
    <w:name w:val="Текст выноски Знак"/>
    <w:basedOn w:val="a0"/>
    <w:link w:val="afb"/>
    <w:uiPriority w:val="99"/>
    <w:semiHidden/>
    <w:rsid w:val="00C21E6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7DC00EA78595382AB05DDA2B9A3395AF0E5E8ADC9CB31D0A02D6587AC5CAAAFD42C4620AB33789E12AC55A1A38AF4D04C23CE95101B59A849SBK" TargetMode="External"/><Relationship Id="rId18" Type="http://schemas.openxmlformats.org/officeDocument/2006/relationships/hyperlink" Target="consultantplus://offline/ref=A7DC00EA78595382AB05DDA2B9A3395AF1E9ECA8CBCA31D0A02D6587AC5CAAAFC62C1E2CA935669715B903F0E54DSFK" TargetMode="External"/><Relationship Id="rId26" Type="http://schemas.openxmlformats.org/officeDocument/2006/relationships/hyperlink" Target="consultantplus://offline/ref=A7DC00EA78595382AB05DDA2B9A3395AF0E5E8ADC9CB31D0A02D6587AC5CAAAFD42C4620AB33789210AC55A1A38AF4D04C23CE95101B59A849SBK" TargetMode="External"/><Relationship Id="rId3" Type="http://schemas.microsoft.com/office/2007/relationships/stylesWithEffects" Target="stylesWithEffects.xml"/><Relationship Id="rId21" Type="http://schemas.openxmlformats.org/officeDocument/2006/relationships/hyperlink" Target="consultantplus://offline/ref=A7DC00EA78595382AB05DDA2B9A3395AF2E5E2AACBC631D0A02D6587AC5CAAAFD42C4620AB33789F11AC55A1A38AF4D04C23CE95101B59A849SBK" TargetMode="External"/><Relationship Id="rId7" Type="http://schemas.openxmlformats.org/officeDocument/2006/relationships/endnotes" Target="endnotes.xml"/><Relationship Id="rId12" Type="http://schemas.openxmlformats.org/officeDocument/2006/relationships/hyperlink" Target="consultantplus://offline/ref=A7DC00EA78595382AB05DDA2B9A3395AF0E5E8ADC9C831D0A02D6587AC5CAAAFD42C4620AB327B9115AC55A1A38AF4D04C23CE95101B59A849SBK" TargetMode="External"/><Relationship Id="rId17" Type="http://schemas.openxmlformats.org/officeDocument/2006/relationships/hyperlink" Target="consultantplus://offline/ref=A7DC00EA78595382AB05DDA2B9A3395AF0E2E3AEC3C931D0A02D6587AC5CAAAFC62C1E2CA935669715B903F0E54DSFK" TargetMode="External"/><Relationship Id="rId25" Type="http://schemas.openxmlformats.org/officeDocument/2006/relationships/hyperlink" Target="consultantplus://offline/ref=A7DC00EA78595382AB05DDA2B9A3395AF0E5E8ADC9CB31D0A02D6587AC5CAAAFD42C4620AB33789616AC55A1A38AF4D04C23CE95101B59A849SBK" TargetMode="External"/><Relationship Id="rId2" Type="http://schemas.openxmlformats.org/officeDocument/2006/relationships/styles" Target="styles.xml"/><Relationship Id="rId16" Type="http://schemas.openxmlformats.org/officeDocument/2006/relationships/hyperlink" Target="consultantplus://offline/ref=A7DC00EA78595382AB05DDA2B9A3395AF1E9ECA4CFC631D0A02D6587AC5CAAAFC62C1E2CA935669715B903F0E54DSFK" TargetMode="External"/><Relationship Id="rId20" Type="http://schemas.openxmlformats.org/officeDocument/2006/relationships/hyperlink" Target="consultantplus://offline/ref=A7DC00EA78595382AB05C3AFAFCF675EF2EAB4A0CBCC3283FC7063D0F30CACFA946C4075E877759616A701F3E4D4AD830E68C394080759A98551174C40S6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7DC00EA78595382AB05DDA2B9A3395AF0E5EEA5CEC731D0A02D6587AC5CAAAFC62C1E2CA935669715B903F0E54DSFK" TargetMode="External"/><Relationship Id="rId24" Type="http://schemas.openxmlformats.org/officeDocument/2006/relationships/hyperlink" Target="consultantplus://offline/ref=A7DC00EA78595382AB05DDA2B9A3395AF2E5E2AACBC631D0A02D6587AC5CAAAFD42C4620AB33799610AC55A1A38AF4D04C23CE95101B59A849SBK" TargetMode="External"/><Relationship Id="rId5" Type="http://schemas.openxmlformats.org/officeDocument/2006/relationships/webSettings" Target="webSettings.xml"/><Relationship Id="rId15" Type="http://schemas.openxmlformats.org/officeDocument/2006/relationships/hyperlink" Target="consultantplus://offline/ref=A7DC00EA78595382AB05DDA2B9A3395AF0E0EEA5C8CF31D0A02D6587AC5CAAAFC62C1E2CA935669715B903F0E54DSFK" TargetMode="External"/><Relationship Id="rId23" Type="http://schemas.openxmlformats.org/officeDocument/2006/relationships/hyperlink" Target="consultantplus://offline/ref=A7DC00EA78595382AB05DDA2B9A3395AF2E5E2AACBC631D0A02D6587AC5CAAAFD42C4620AB33799713AC55A1A38AF4D04C23CE95101B59A849SBK" TargetMode="External"/><Relationship Id="rId28" Type="http://schemas.openxmlformats.org/officeDocument/2006/relationships/fontTable" Target="fontTable.xml"/><Relationship Id="rId10" Type="http://schemas.openxmlformats.org/officeDocument/2006/relationships/hyperlink" Target="consultantplus://offline/ref=A7DC00EA78595382AB05DDA2B9A3395AF1E9EDA8C19966D2F1786B82A40CF0BFC2654927B5337B8914A7034FS0K" TargetMode="External"/><Relationship Id="rId19" Type="http://schemas.openxmlformats.org/officeDocument/2006/relationships/hyperlink" Target="consultantplus://offline/ref=A7DC00EA78595382AB05DDA2B9A3395AF0E2E3ACC3C931D0A02D6587AC5CAAAFD42C4620AB33799E12AC55A1A38AF4D04C23CE95101B59A849SB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A7DC00EA78595382AB05DDA2B9A3395AF0E3E3A9CCCA31D0A02D6587AC5CAAAFC62C1E2CA935669715B903F0E54DSFK" TargetMode="External"/><Relationship Id="rId22" Type="http://schemas.openxmlformats.org/officeDocument/2006/relationships/hyperlink" Target="consultantplus://offline/ref=A7DC00EA78595382AB05DDA2B9A3395AF2E5E2AACBC631D0A02D6587AC5CAAAFD42C4620AB33789E1FAC55A1A38AF4D04C23CE95101B59A849SBK" TargetMode="External"/><Relationship Id="rId27" Type="http://schemas.openxmlformats.org/officeDocument/2006/relationships/hyperlink" Target="consultantplus://offline/ref=A7DC00EA78595382AB05DDA2B9A3395AF0E5E8ADC9CB31D0A02D6587AC5CAAAFD42C4620AB337B9214AC55A1A38AF4D04C23CE95101B59A849SB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9891</Words>
  <Characters>56385</Characters>
  <Application>Microsoft Office Word</Application>
  <DocSecurity>0</DocSecurity>
  <Lines>469</Lines>
  <Paragraphs>132</Paragraphs>
  <ScaleCrop>false</ScaleCrop>
  <Company/>
  <LinksUpToDate>false</LinksUpToDate>
  <CharactersWithSpaces>66144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Мигалева Алевтина Игоревна</cp:lastModifiedBy>
  <cp:revision>9</cp:revision>
  <dcterms:created xsi:type="dcterms:W3CDTF">2022-12-29T13:57:00Z</dcterms:created>
  <dcterms:modified xsi:type="dcterms:W3CDTF">2022-12-29T13:59:00Z</dcterms:modified>
</cp:coreProperties>
</file>