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C3" w:rsidRPr="00AC7CF8" w:rsidRDefault="00AC7CF8">
      <w:pPr>
        <w:pStyle w:val="2"/>
        <w:widowControl w:val="0"/>
        <w:jc w:val="center"/>
        <w:rPr>
          <w:rFonts w:ascii="Times New Roman" w:hAnsi="Times New Roman"/>
          <w:b w:val="0"/>
        </w:rPr>
      </w:pPr>
      <w:r w:rsidRPr="00AC7CF8">
        <w:rPr>
          <w:rFonts w:ascii="Times New Roman" w:hAnsi="Times New Roman"/>
          <w:b w:val="0"/>
        </w:rPr>
        <w:t xml:space="preserve">    </w:t>
      </w:r>
      <w:r w:rsidR="00EB71C3" w:rsidRPr="00AC7CF8">
        <w:rPr>
          <w:rFonts w:ascii="Times New Roman" w:hAnsi="Times New Roman"/>
          <w:b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EB71C3" w:rsidRPr="00AC7CF8">
        <w:rPr>
          <w:rFonts w:ascii="Times New Roman" w:hAnsi="Times New Roman"/>
          <w:b w:val="0"/>
        </w:rPr>
        <w:pict>
          <v:shape id="_x0000_i0" o:spid="_x0000_i1025" type="#_x0000_t75" style="width:43.2pt;height:48.4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EB71C3" w:rsidRPr="00AC7CF8" w:rsidRDefault="00EB71C3">
      <w:pPr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6"/>
      </w:tblGrid>
      <w:tr w:rsidR="00EB71C3" w:rsidRPr="00AC7CF8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B71C3" w:rsidRPr="00AC7CF8" w:rsidRDefault="00AC7CF8">
            <w:pPr>
              <w:pStyle w:val="7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АЛТАЙСКОГО КРАЯ</w:t>
            </w:r>
          </w:p>
          <w:p w:rsidR="00EB71C3" w:rsidRPr="00AC7CF8" w:rsidRDefault="00EB71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71C3" w:rsidRPr="00AC7CF8" w:rsidRDefault="00AC7CF8">
            <w:pPr>
              <w:pStyle w:val="2"/>
              <w:spacing w:line="480" w:lineRule="auto"/>
              <w:jc w:val="center"/>
              <w:rPr>
                <w:rFonts w:ascii="Times New Roman" w:hAnsi="Times New Roman"/>
              </w:rPr>
            </w:pPr>
            <w:r w:rsidRPr="00AC7CF8">
              <w:rPr>
                <w:rFonts w:ascii="Times New Roman" w:hAnsi="Times New Roman"/>
                <w:spacing w:val="84"/>
              </w:rPr>
              <w:t>ПОСТАНОВЛЕНИЕ</w:t>
            </w:r>
          </w:p>
        </w:tc>
      </w:tr>
      <w:tr w:rsidR="00EB71C3" w:rsidRPr="00AC7CF8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 xml:space="preserve">2023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№ 1511</w:t>
            </w:r>
          </w:p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г. Новоалтайск</w:t>
            </w:r>
          </w:p>
        </w:tc>
      </w:tr>
    </w:tbl>
    <w:p w:rsidR="00EB71C3" w:rsidRPr="00AC7CF8" w:rsidRDefault="00EB71C3">
      <w:pPr>
        <w:pStyle w:val="3"/>
        <w:widowControl w:val="0"/>
        <w:tabs>
          <w:tab w:val="left" w:pos="3969"/>
          <w:tab w:val="left" w:pos="7938"/>
          <w:tab w:val="right" w:pos="9639"/>
        </w:tabs>
        <w:jc w:val="left"/>
        <w:rPr>
          <w:rFonts w:ascii="Times New Roman" w:hAnsi="Times New Roman"/>
          <w:b w:val="0"/>
          <w:color w:val="FF0000"/>
          <w:sz w:val="28"/>
        </w:rPr>
      </w:pPr>
    </w:p>
    <w:p w:rsidR="00EB71C3" w:rsidRPr="00AC7CF8" w:rsidRDefault="00AC7CF8">
      <w:pPr>
        <w:ind w:right="5385"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 xml:space="preserve">О внесении изменения </w:t>
      </w:r>
      <w:r w:rsidRPr="00AC7CF8">
        <w:rPr>
          <w:rFonts w:ascii="Times New Roman" w:hAnsi="Times New Roman"/>
          <w:sz w:val="28"/>
          <w:szCs w:val="28"/>
        </w:rPr>
        <w:br/>
      </w:r>
      <w:r w:rsidRPr="00AC7CF8">
        <w:rPr>
          <w:rFonts w:ascii="Times New Roman" w:hAnsi="Times New Roman"/>
          <w:sz w:val="28"/>
          <w:szCs w:val="28"/>
        </w:rPr>
        <w:t xml:space="preserve">в постановление Администрации города Новоалтайска от 25.12.2020 </w:t>
      </w:r>
      <w:r w:rsidRPr="00AC7CF8">
        <w:rPr>
          <w:rFonts w:ascii="Times New Roman" w:hAnsi="Times New Roman"/>
          <w:sz w:val="28"/>
          <w:szCs w:val="28"/>
        </w:rPr>
        <w:br/>
        <w:t>№ 2008</w:t>
      </w:r>
    </w:p>
    <w:p w:rsidR="00EB71C3" w:rsidRPr="00AC7CF8" w:rsidRDefault="00EB71C3">
      <w:pPr>
        <w:ind w:right="5385"/>
        <w:jc w:val="both"/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rPr>
          <w:rFonts w:ascii="Times New Roman" w:hAnsi="Times New Roman"/>
          <w:color w:val="FF0000"/>
          <w:sz w:val="28"/>
          <w:szCs w:val="28"/>
        </w:rPr>
      </w:pPr>
    </w:p>
    <w:p w:rsidR="00EB71C3" w:rsidRPr="00AC7CF8" w:rsidRDefault="00AC7CF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В соответствии с Федеральным законом от 16.10.2003 №131-ФЗ «Об общих принципах организации местного самоуправления в Российской Федерации»,</w:t>
      </w:r>
      <w:r w:rsidRPr="00AC7CF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C7CF8">
        <w:rPr>
          <w:rFonts w:ascii="Times New Roman" w:hAnsi="Times New Roman"/>
          <w:sz w:val="28"/>
          <w:szCs w:val="28"/>
        </w:rPr>
        <w:t xml:space="preserve">Федеральным законом от 10.12.1995 №196 (в </w:t>
      </w:r>
      <w:r w:rsidRPr="00AC7CF8">
        <w:rPr>
          <w:rFonts w:ascii="Times New Roman" w:hAnsi="Times New Roman"/>
          <w:sz w:val="28"/>
          <w:szCs w:val="28"/>
        </w:rPr>
        <w:t>ред. от 29.11.2021) «О безопасности дорожного движения»,</w:t>
      </w:r>
      <w:r w:rsidRPr="00AC7CF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C7CF8">
        <w:rPr>
          <w:rFonts w:ascii="Times New Roman" w:hAnsi="Times New Roman"/>
          <w:sz w:val="28"/>
          <w:szCs w:val="28"/>
        </w:rPr>
        <w:t xml:space="preserve">а также в целях усиления работы по предупреждению аварийности на дорогах города, </w:t>
      </w:r>
      <w:r w:rsidRPr="00AC7CF8">
        <w:rPr>
          <w:rFonts w:ascii="Times New Roman" w:hAnsi="Times New Roman"/>
          <w:spacing w:val="40"/>
          <w:sz w:val="28"/>
          <w:szCs w:val="28"/>
        </w:rPr>
        <w:t>постановляю:</w:t>
      </w:r>
    </w:p>
    <w:p w:rsidR="00EB71C3" w:rsidRPr="00AC7CF8" w:rsidRDefault="00AC7CF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 xml:space="preserve">1. Внести в постановление Администрации города Новоалтайска </w:t>
      </w:r>
      <w:r w:rsidRPr="00AC7CF8">
        <w:rPr>
          <w:rFonts w:ascii="Times New Roman" w:hAnsi="Times New Roman"/>
          <w:sz w:val="28"/>
          <w:szCs w:val="28"/>
        </w:rPr>
        <w:br/>
        <w:t>от 25.12.2020 № 2008 «Об утверждении муницип</w:t>
      </w:r>
      <w:r w:rsidRPr="00AC7CF8">
        <w:rPr>
          <w:rFonts w:ascii="Times New Roman" w:hAnsi="Times New Roman"/>
          <w:sz w:val="28"/>
          <w:szCs w:val="28"/>
        </w:rPr>
        <w:t>альной программы «Повышение безопасности дорожного движения в городе Новоалтайске на 2021-2025 годы» следующее изменение:</w:t>
      </w:r>
    </w:p>
    <w:p w:rsidR="00EB71C3" w:rsidRPr="00AC7CF8" w:rsidRDefault="00AC7CF8">
      <w:pPr>
        <w:pStyle w:val="af5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7CF8">
        <w:rPr>
          <w:rFonts w:ascii="Times New Roman" w:hAnsi="Times New Roman"/>
          <w:color w:val="000000" w:themeColor="text1"/>
          <w:sz w:val="28"/>
          <w:szCs w:val="28"/>
        </w:rPr>
        <w:t>- приложение к указанному постановлению изложить в новой редакции согласно приложению к настоящему постановлению.</w:t>
      </w:r>
    </w:p>
    <w:p w:rsidR="00EB71C3" w:rsidRPr="00AC7CF8" w:rsidRDefault="00AC7CF8">
      <w:pPr>
        <w:pStyle w:val="af5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2. Опубликовать наст</w:t>
      </w:r>
      <w:r w:rsidRPr="00AC7CF8">
        <w:rPr>
          <w:rFonts w:ascii="Times New Roman" w:hAnsi="Times New Roman"/>
          <w:sz w:val="28"/>
          <w:szCs w:val="28"/>
        </w:rPr>
        <w:t>оящее постановление в Вестнике муниципального образования города Новоалтайска.</w:t>
      </w:r>
    </w:p>
    <w:p w:rsidR="00EB71C3" w:rsidRPr="00AC7CF8" w:rsidRDefault="00AC7CF8">
      <w:pPr>
        <w:pStyle w:val="af5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3. </w:t>
      </w:r>
      <w:proofErr w:type="gramStart"/>
      <w:r w:rsidRPr="00AC7CF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C7CF8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B71C3" w:rsidRPr="00AC7CF8" w:rsidRDefault="00EB71C3">
      <w:pPr>
        <w:rPr>
          <w:rFonts w:ascii="Times New Roman" w:hAnsi="Times New Roman"/>
          <w:color w:val="FF0000"/>
          <w:sz w:val="28"/>
          <w:szCs w:val="28"/>
        </w:rPr>
      </w:pPr>
    </w:p>
    <w:p w:rsidR="00EB71C3" w:rsidRPr="00AC7CF8" w:rsidRDefault="00EB71C3">
      <w:pPr>
        <w:rPr>
          <w:rFonts w:ascii="Times New Roman" w:hAnsi="Times New Roman"/>
          <w:color w:val="FF0000"/>
          <w:sz w:val="28"/>
          <w:szCs w:val="28"/>
        </w:rPr>
      </w:pPr>
    </w:p>
    <w:p w:rsidR="00EB71C3" w:rsidRPr="00AC7CF8" w:rsidRDefault="00EB71C3">
      <w:pPr>
        <w:rPr>
          <w:rFonts w:ascii="Times New Roman" w:hAnsi="Times New Roman"/>
          <w:color w:val="FF0000"/>
          <w:sz w:val="28"/>
          <w:szCs w:val="28"/>
        </w:rPr>
      </w:pPr>
    </w:p>
    <w:p w:rsidR="00EB71C3" w:rsidRPr="00AC7CF8" w:rsidRDefault="00AC7CF8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</w:t>
      </w:r>
      <w:r w:rsidRPr="00AC7CF8">
        <w:rPr>
          <w:rFonts w:ascii="Times New Roman" w:hAnsi="Times New Roman"/>
          <w:sz w:val="28"/>
          <w:szCs w:val="28"/>
        </w:rPr>
        <w:t xml:space="preserve">                                  В.Г. Бодунов</w:t>
      </w:r>
    </w:p>
    <w:p w:rsidR="00EB71C3" w:rsidRPr="00AC7CF8" w:rsidRDefault="00EB71C3">
      <w:pPr>
        <w:tabs>
          <w:tab w:val="right" w:pos="9639"/>
        </w:tabs>
        <w:rPr>
          <w:rFonts w:ascii="Times New Roman" w:hAnsi="Times New Roman"/>
          <w:color w:val="FF0000"/>
          <w:sz w:val="28"/>
          <w:szCs w:val="28"/>
        </w:rPr>
      </w:pPr>
    </w:p>
    <w:p w:rsidR="00EB71C3" w:rsidRPr="00AC7CF8" w:rsidRDefault="00EB71C3">
      <w:pPr>
        <w:tabs>
          <w:tab w:val="right" w:pos="9639"/>
        </w:tabs>
        <w:rPr>
          <w:rFonts w:ascii="Times New Roman" w:hAnsi="Times New Roman"/>
          <w:color w:val="FF0000"/>
          <w:sz w:val="28"/>
          <w:szCs w:val="28"/>
        </w:rPr>
      </w:pPr>
    </w:p>
    <w:p w:rsidR="00EB71C3" w:rsidRPr="00AC7CF8" w:rsidRDefault="00EB71C3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:rsidR="00EB71C3" w:rsidRPr="00AC7CF8" w:rsidRDefault="00AC7CF8" w:rsidP="00AC7CF8">
      <w:pPr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br w:type="page"/>
      </w:r>
      <w:r w:rsidRPr="00AC7CF8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EB71C3" w:rsidRPr="00AC7CF8" w:rsidRDefault="00AC7CF8">
      <w:pPr>
        <w:jc w:val="center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 xml:space="preserve">           </w:t>
      </w:r>
      <w:r w:rsidRPr="00AC7CF8">
        <w:rPr>
          <w:rFonts w:ascii="Times New Roman" w:hAnsi="Times New Roman"/>
          <w:sz w:val="28"/>
          <w:szCs w:val="28"/>
        </w:rPr>
        <w:t xml:space="preserve">                                                              Приложение к постановлению </w:t>
      </w:r>
    </w:p>
    <w:p w:rsidR="00EB71C3" w:rsidRPr="00AC7CF8" w:rsidRDefault="00AC7CF8">
      <w:pPr>
        <w:jc w:val="right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Администрации города Новоалтайска</w:t>
      </w:r>
    </w:p>
    <w:p w:rsidR="00EB71C3" w:rsidRPr="00AC7CF8" w:rsidRDefault="00AC7CF8">
      <w:pPr>
        <w:jc w:val="center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от </w:t>
      </w:r>
      <w:r>
        <w:rPr>
          <w:rFonts w:ascii="Times New Roman" w:hAnsi="Times New Roman"/>
          <w:sz w:val="28"/>
          <w:szCs w:val="28"/>
        </w:rPr>
        <w:t>26.07.</w:t>
      </w:r>
      <w:r w:rsidRPr="00AC7CF8">
        <w:rPr>
          <w:rFonts w:ascii="Times New Roman" w:hAnsi="Times New Roman"/>
          <w:sz w:val="28"/>
          <w:szCs w:val="28"/>
        </w:rPr>
        <w:t xml:space="preserve">2023 № </w:t>
      </w:r>
      <w:r>
        <w:rPr>
          <w:rFonts w:ascii="Times New Roman" w:hAnsi="Times New Roman"/>
          <w:sz w:val="28"/>
          <w:szCs w:val="28"/>
        </w:rPr>
        <w:t>1511</w:t>
      </w:r>
      <w:r w:rsidRPr="00AC7CF8">
        <w:rPr>
          <w:rFonts w:ascii="Times New Roman" w:hAnsi="Times New Roman"/>
          <w:sz w:val="28"/>
          <w:szCs w:val="28"/>
        </w:rPr>
        <w:t xml:space="preserve">                   </w:t>
      </w:r>
      <w:r w:rsidRPr="00AC7CF8"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EB71C3" w:rsidRPr="00AC7CF8" w:rsidRDefault="00AC7CF8">
      <w:pPr>
        <w:jc w:val="center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EB71C3" w:rsidRPr="00AC7CF8" w:rsidRDefault="00EB71C3">
      <w:pPr>
        <w:jc w:val="center"/>
        <w:rPr>
          <w:rFonts w:ascii="Times New Roman" w:hAnsi="Times New Roman"/>
          <w:sz w:val="28"/>
          <w:szCs w:val="28"/>
        </w:rPr>
      </w:pPr>
    </w:p>
    <w:p w:rsidR="00EB71C3" w:rsidRPr="00AC7CF8" w:rsidRDefault="00AC7CF8">
      <w:pPr>
        <w:jc w:val="center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 xml:space="preserve">                                                                        «Приложение к постановлению </w:t>
      </w:r>
    </w:p>
    <w:p w:rsidR="00EB71C3" w:rsidRPr="00AC7CF8" w:rsidRDefault="00AC7CF8">
      <w:pPr>
        <w:jc w:val="right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Администрации города Новоалтайска</w:t>
      </w:r>
    </w:p>
    <w:p w:rsidR="00EB71C3" w:rsidRPr="00AC7CF8" w:rsidRDefault="00AC7CF8">
      <w:pPr>
        <w:jc w:val="center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от 25.12. 2020 № 2008</w:t>
      </w:r>
    </w:p>
    <w:p w:rsidR="00EB71C3" w:rsidRPr="00AC7CF8" w:rsidRDefault="00EB71C3">
      <w:pPr>
        <w:pStyle w:val="af6"/>
        <w:ind w:firstLine="709"/>
        <w:contextualSpacing/>
        <w:jc w:val="right"/>
        <w:rPr>
          <w:rFonts w:ascii="Times New Roman" w:hAnsi="Times New Roman"/>
          <w:szCs w:val="28"/>
        </w:rPr>
      </w:pPr>
    </w:p>
    <w:p w:rsidR="00EB71C3" w:rsidRPr="00AC7CF8" w:rsidRDefault="00EB71C3">
      <w:pPr>
        <w:tabs>
          <w:tab w:val="right" w:pos="9639"/>
        </w:tabs>
        <w:jc w:val="right"/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B71C3" w:rsidRPr="00AC7CF8" w:rsidRDefault="00AC7CF8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C7CF8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EB71C3" w:rsidRPr="00AC7CF8" w:rsidRDefault="00AC7CF8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C7CF8">
        <w:rPr>
          <w:rFonts w:ascii="Times New Roman" w:hAnsi="Times New Roman"/>
          <w:b/>
          <w:sz w:val="28"/>
          <w:szCs w:val="28"/>
        </w:rPr>
        <w:t>«Повышение безопасности дорожного движения  в городе Новоалтайске</w:t>
      </w:r>
    </w:p>
    <w:p w:rsidR="00EB71C3" w:rsidRPr="00AC7CF8" w:rsidRDefault="00AC7CF8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C7CF8">
        <w:rPr>
          <w:rFonts w:ascii="Times New Roman" w:hAnsi="Times New Roman"/>
          <w:b/>
          <w:sz w:val="28"/>
          <w:szCs w:val="28"/>
        </w:rPr>
        <w:t xml:space="preserve"> на 2021-2025 годы»</w:t>
      </w:r>
    </w:p>
    <w:p w:rsidR="00EB71C3" w:rsidRPr="00AC7CF8" w:rsidRDefault="00EB71C3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EB71C3" w:rsidRPr="00AC7CF8" w:rsidRDefault="00AC7CF8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г. Новоалтайск</w:t>
      </w:r>
    </w:p>
    <w:p w:rsidR="00EB71C3" w:rsidRPr="00AC7CF8" w:rsidRDefault="00AC7CF8">
      <w:pPr>
        <w:numPr>
          <w:ilvl w:val="0"/>
          <w:numId w:val="2"/>
        </w:num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C7CF8">
        <w:rPr>
          <w:rFonts w:ascii="Times New Roman" w:hAnsi="Times New Roman"/>
          <w:b/>
          <w:sz w:val="28"/>
          <w:szCs w:val="28"/>
        </w:rPr>
        <w:t>Паспорт программы</w:t>
      </w:r>
    </w:p>
    <w:p w:rsidR="00EB71C3" w:rsidRPr="00AC7CF8" w:rsidRDefault="00AC7CF8">
      <w:pPr>
        <w:ind w:left="106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C7CF8">
        <w:rPr>
          <w:rFonts w:ascii="Times New Roman" w:hAnsi="Times New Roman"/>
          <w:b/>
          <w:sz w:val="28"/>
          <w:szCs w:val="28"/>
        </w:rPr>
        <w:t>«Повышение безопасности дорожного движения в городе Новоалтайске на 2021-2025 годы»</w:t>
      </w:r>
    </w:p>
    <w:p w:rsidR="00EB71C3" w:rsidRPr="00AC7CF8" w:rsidRDefault="00AC7CF8">
      <w:pPr>
        <w:ind w:left="106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C7CF8">
        <w:rPr>
          <w:rFonts w:ascii="Times New Roman" w:hAnsi="Times New Roman"/>
          <w:b/>
          <w:sz w:val="28"/>
          <w:szCs w:val="28"/>
        </w:rPr>
        <w:t>(далее – Программа)</w:t>
      </w:r>
    </w:p>
    <w:p w:rsidR="00EB71C3" w:rsidRPr="00AC7CF8" w:rsidRDefault="00EB71C3">
      <w:pPr>
        <w:ind w:left="106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348"/>
        <w:gridCol w:w="6360"/>
      </w:tblGrid>
      <w:tr w:rsidR="00EB71C3" w:rsidRPr="00AC7CF8">
        <w:trPr>
          <w:trHeight w:val="430"/>
        </w:trPr>
        <w:tc>
          <w:tcPr>
            <w:tcW w:w="3348" w:type="dxa"/>
          </w:tcPr>
          <w:p w:rsidR="00EB71C3" w:rsidRPr="00AC7CF8" w:rsidRDefault="00AC7CF8">
            <w:pPr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360" w:type="dxa"/>
          </w:tcPr>
          <w:p w:rsidR="00EB71C3" w:rsidRPr="00AC7CF8" w:rsidRDefault="00AC7CF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Комитет А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 xml:space="preserve">дминистрации города Новоалтайска по жилищно-коммунальному, газовому хозяйству, энергетике, транспорту и строительству </w:t>
            </w:r>
          </w:p>
        </w:tc>
      </w:tr>
      <w:tr w:rsidR="00EB71C3" w:rsidRPr="00AC7CF8">
        <w:trPr>
          <w:trHeight w:val="430"/>
        </w:trPr>
        <w:tc>
          <w:tcPr>
            <w:tcW w:w="3348" w:type="dxa"/>
          </w:tcPr>
          <w:p w:rsidR="00EB71C3" w:rsidRPr="00AC7CF8" w:rsidRDefault="00AC7CF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360" w:type="dxa"/>
          </w:tcPr>
          <w:p w:rsidR="00EB71C3" w:rsidRPr="00AC7CF8" w:rsidRDefault="00AC7CF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Комитет ЖКГХЭТС, ОГИБДД ОМВД России по </w:t>
            </w:r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AC7CF8">
              <w:rPr>
                <w:rFonts w:ascii="Times New Roman" w:hAnsi="Times New Roman"/>
                <w:sz w:val="28"/>
                <w:szCs w:val="28"/>
              </w:rPr>
              <w:t>. Новоалтайску, Комитет по образованию</w:t>
            </w:r>
          </w:p>
        </w:tc>
      </w:tr>
      <w:tr w:rsidR="00EB71C3" w:rsidRPr="00AC7CF8">
        <w:trPr>
          <w:trHeight w:val="430"/>
        </w:trPr>
        <w:tc>
          <w:tcPr>
            <w:tcW w:w="3348" w:type="dxa"/>
          </w:tcPr>
          <w:p w:rsidR="00EB71C3" w:rsidRPr="00AC7CF8" w:rsidRDefault="00AC7CF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6360" w:type="dxa"/>
          </w:tcPr>
          <w:p w:rsidR="00EB71C3" w:rsidRPr="00AC7CF8" w:rsidRDefault="00AC7CF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Без деления н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>а подпрограммы</w:t>
            </w:r>
          </w:p>
        </w:tc>
      </w:tr>
      <w:tr w:rsidR="00EB71C3" w:rsidRPr="00AC7CF8">
        <w:trPr>
          <w:trHeight w:val="9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C3" w:rsidRPr="00AC7CF8" w:rsidRDefault="00AC7CF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B71C3" w:rsidRPr="00AC7CF8" w:rsidRDefault="00AC7CF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Совершенствование безопасности дорожного движения в городе, сокращение дорожно-транспортных происшествий на территории города Новоалтайска</w:t>
            </w:r>
          </w:p>
        </w:tc>
      </w:tr>
      <w:tr w:rsidR="00EB71C3" w:rsidRPr="00AC7CF8">
        <w:trPr>
          <w:trHeight w:val="9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C3" w:rsidRPr="00AC7CF8" w:rsidRDefault="00AC7CF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B71C3" w:rsidRPr="00AC7CF8" w:rsidRDefault="00AC7CF8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1. О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>беспечение улично-дорожной сети техническими средствами организации дорожного движения и сохранение их эксплуатационных характеристик.</w:t>
            </w:r>
          </w:p>
          <w:p w:rsidR="00EB71C3" w:rsidRPr="00AC7CF8" w:rsidRDefault="00AC7CF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2. Формирование законопослушного поведения участников дорожного движения</w:t>
            </w:r>
          </w:p>
        </w:tc>
      </w:tr>
      <w:tr w:rsidR="00EB71C3" w:rsidRPr="00AC7CF8">
        <w:trPr>
          <w:trHeight w:val="9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C3" w:rsidRPr="00AC7CF8" w:rsidRDefault="00AC7CF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Целевые индикаторы и показатели программы</w:t>
            </w:r>
          </w:p>
          <w:p w:rsidR="00EB71C3" w:rsidRPr="00AC7CF8" w:rsidRDefault="00EB71C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B71C3" w:rsidRPr="00AC7CF8" w:rsidRDefault="00AC7CF8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1. П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>ротяженность пешеходных барьерных ограждений.</w:t>
            </w:r>
          </w:p>
          <w:p w:rsidR="00EB71C3" w:rsidRPr="00AC7CF8" w:rsidRDefault="00AC7CF8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2. Нанесение поперечной дорожной разметки.</w:t>
            </w:r>
          </w:p>
          <w:p w:rsidR="00EB71C3" w:rsidRPr="00AC7CF8" w:rsidRDefault="00AC7CF8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3. Нанесение продольной дорожной разметки.</w:t>
            </w:r>
          </w:p>
          <w:p w:rsidR="00EB71C3" w:rsidRPr="00AC7CF8" w:rsidRDefault="00AC7CF8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4. Установка дорожных знаков.</w:t>
            </w:r>
          </w:p>
          <w:p w:rsidR="00EB71C3" w:rsidRPr="00AC7CF8" w:rsidRDefault="00AC7CF8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5. Количество пешеходных переходов (совмещенных с искусственной неровностью), соответствующих 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>требованиям нормативной документации.</w:t>
            </w:r>
          </w:p>
          <w:p w:rsidR="00EB71C3" w:rsidRPr="00AC7CF8" w:rsidRDefault="00AC7CF8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6. Протяженность сетей наружного освещения.</w:t>
            </w:r>
          </w:p>
          <w:p w:rsidR="00EB71C3" w:rsidRPr="00AC7CF8" w:rsidRDefault="00AC7CF8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7. Количество транспортных светофорных объектов.</w:t>
            </w:r>
          </w:p>
          <w:p w:rsidR="00EB71C3" w:rsidRPr="00AC7CF8" w:rsidRDefault="00AC7CF8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8. Количество светофорных объектов типа Т</w:t>
            </w:r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End"/>
            <w:r w:rsidRPr="00AC7CF8">
              <w:rPr>
                <w:rFonts w:ascii="Times New Roman" w:hAnsi="Times New Roman"/>
                <w:sz w:val="28"/>
                <w:szCs w:val="28"/>
              </w:rPr>
              <w:t>.1.</w:t>
            </w:r>
          </w:p>
          <w:p w:rsidR="00EB71C3" w:rsidRPr="00AC7CF8" w:rsidRDefault="00AC7CF8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9. Размещение в средствах массовой информации информационных материалов.</w:t>
            </w:r>
          </w:p>
          <w:p w:rsidR="00EB71C3" w:rsidRPr="00AC7CF8" w:rsidRDefault="00AC7CF8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10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>. Проведение ежегодных встреч и разъяснительных бесед по безопасности дорожного движения в учреждениях образования, здравоохранения, автотранспортных предприятиях.</w:t>
            </w:r>
          </w:p>
          <w:p w:rsidR="00EB71C3" w:rsidRPr="00AC7CF8" w:rsidRDefault="00AC7CF8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11. Число лиц, погибших в   дорожно-транспортных происшествиях.</w:t>
            </w:r>
          </w:p>
          <w:p w:rsidR="00EB71C3" w:rsidRPr="00AC7CF8" w:rsidRDefault="00AC7CF8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12. Число дорожно-транспортн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>ых происшествий с пострадавшими.</w:t>
            </w:r>
          </w:p>
          <w:p w:rsidR="00EB71C3" w:rsidRPr="00AC7CF8" w:rsidRDefault="00AC7CF8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13. Число, раненых в дорожно-транспортных происшествиях.</w:t>
            </w:r>
          </w:p>
        </w:tc>
      </w:tr>
      <w:tr w:rsidR="00EB71C3" w:rsidRPr="00AC7CF8">
        <w:trPr>
          <w:trHeight w:val="381"/>
        </w:trPr>
        <w:tc>
          <w:tcPr>
            <w:tcW w:w="3348" w:type="dxa"/>
            <w:tcBorders>
              <w:top w:val="single" w:sz="4" w:space="0" w:color="000000"/>
              <w:bottom w:val="single" w:sz="4" w:space="0" w:color="000000"/>
            </w:tcBorders>
          </w:tcPr>
          <w:p w:rsidR="00EB71C3" w:rsidRPr="00AC7CF8" w:rsidRDefault="00AC7CF8">
            <w:pPr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Сроки и этапы реализации</w:t>
            </w:r>
          </w:p>
          <w:p w:rsidR="00EB71C3" w:rsidRPr="00AC7CF8" w:rsidRDefault="00AC7CF8">
            <w:pPr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360" w:type="dxa"/>
            <w:tcBorders>
              <w:top w:val="single" w:sz="4" w:space="0" w:color="000000"/>
              <w:bottom w:val="single" w:sz="4" w:space="0" w:color="000000"/>
            </w:tcBorders>
          </w:tcPr>
          <w:p w:rsidR="00EB71C3" w:rsidRPr="00AC7CF8" w:rsidRDefault="00AC7CF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2021-2025 годы</w:t>
            </w:r>
          </w:p>
        </w:tc>
      </w:tr>
      <w:tr w:rsidR="00EB71C3" w:rsidRPr="00AC7CF8">
        <w:trPr>
          <w:trHeight w:val="888"/>
        </w:trPr>
        <w:tc>
          <w:tcPr>
            <w:tcW w:w="3348" w:type="dxa"/>
            <w:tcBorders>
              <w:top w:val="single" w:sz="4" w:space="0" w:color="000000"/>
              <w:bottom w:val="single" w:sz="4" w:space="0" w:color="000000"/>
            </w:tcBorders>
          </w:tcPr>
          <w:p w:rsidR="00EB71C3" w:rsidRPr="00AC7CF8" w:rsidRDefault="00AC7CF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Объемы  финансирования Программы </w:t>
            </w:r>
          </w:p>
        </w:tc>
        <w:tc>
          <w:tcPr>
            <w:tcW w:w="6360" w:type="dxa"/>
            <w:tcBorders>
              <w:top w:val="single" w:sz="4" w:space="0" w:color="000000"/>
              <w:bottom w:val="single" w:sz="4" w:space="0" w:color="000000"/>
            </w:tcBorders>
          </w:tcPr>
          <w:p w:rsidR="00EB71C3" w:rsidRPr="00AC7CF8" w:rsidRDefault="00AC7CF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Всего по программе - 66916,6 тыс. руб.</w:t>
            </w:r>
          </w:p>
          <w:p w:rsidR="00EB71C3" w:rsidRPr="00AC7CF8" w:rsidRDefault="00AC7CF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EB71C3" w:rsidRPr="00AC7CF8" w:rsidRDefault="00AC7CF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- в 2021 году – 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>15045,1 тыс. рублей;</w:t>
            </w:r>
          </w:p>
          <w:p w:rsidR="00EB71C3" w:rsidRPr="00AC7CF8" w:rsidRDefault="00AC7CF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 в 2022 году – 18105,5 тыс. рублей;</w:t>
            </w:r>
          </w:p>
          <w:p w:rsidR="00EB71C3" w:rsidRPr="00AC7CF8" w:rsidRDefault="00AC7CF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 в 2023 году – 22525,0 тыс. рублей;</w:t>
            </w:r>
          </w:p>
          <w:p w:rsidR="00EB71C3" w:rsidRPr="00AC7CF8" w:rsidRDefault="00AC7CF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 в 2024 году – 4233,0 тыс. рублей;</w:t>
            </w:r>
          </w:p>
          <w:p w:rsidR="00EB71C3" w:rsidRPr="00AC7CF8" w:rsidRDefault="00AC7CF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 в 2025 году – 7008,0 тыс. рублей.</w:t>
            </w:r>
          </w:p>
          <w:p w:rsidR="00EB71C3" w:rsidRPr="00AC7CF8" w:rsidRDefault="00AC7CF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Объем финансирования подлежит ежегодному уточнению в соответствии с решением о бюджете го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>родского округа на очередной финансовый год.</w:t>
            </w:r>
          </w:p>
        </w:tc>
      </w:tr>
      <w:tr w:rsidR="00EB71C3" w:rsidRPr="00AC7CF8">
        <w:trPr>
          <w:trHeight w:val="2400"/>
        </w:trPr>
        <w:tc>
          <w:tcPr>
            <w:tcW w:w="3348" w:type="dxa"/>
            <w:tcBorders>
              <w:top w:val="single" w:sz="4" w:space="0" w:color="000000"/>
            </w:tcBorders>
          </w:tcPr>
          <w:p w:rsidR="00EB71C3" w:rsidRPr="00AC7CF8" w:rsidRDefault="00AC7CF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Ожидаемые социально-экономические результаты реализации Программы </w:t>
            </w:r>
          </w:p>
        </w:tc>
        <w:tc>
          <w:tcPr>
            <w:tcW w:w="6360" w:type="dxa"/>
            <w:tcBorders>
              <w:top w:val="single" w:sz="4" w:space="0" w:color="000000"/>
            </w:tcBorders>
          </w:tcPr>
          <w:p w:rsidR="00EB71C3" w:rsidRPr="00AC7CF8" w:rsidRDefault="00AC7CF8">
            <w:pPr>
              <w:contextualSpacing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- увеличение протяженности пешеходных барьерных ограждений   на 27 м; </w:t>
            </w:r>
          </w:p>
          <w:p w:rsidR="00EB71C3" w:rsidRPr="00AC7CF8" w:rsidRDefault="00AC7C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 ежегодное обновление 2500 кв.м. поперечной дорожной разметки;</w:t>
            </w:r>
          </w:p>
          <w:p w:rsidR="00EB71C3" w:rsidRPr="00AC7CF8" w:rsidRDefault="00AC7C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 - ежегодное обновление 60 км продольной дорожной разметки;</w:t>
            </w:r>
          </w:p>
          <w:p w:rsidR="00EB71C3" w:rsidRPr="00AC7CF8" w:rsidRDefault="00AC7CF8">
            <w:pPr>
              <w:contextualSpacing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 установка 20 дорожных знаков;</w:t>
            </w:r>
          </w:p>
          <w:p w:rsidR="00EB71C3" w:rsidRPr="00AC7CF8" w:rsidRDefault="00AC7CF8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 реконструкция пешеходных переходов, совмещенных с искусственной неровностью;</w:t>
            </w:r>
          </w:p>
          <w:p w:rsidR="00EB71C3" w:rsidRPr="00AC7CF8" w:rsidRDefault="00AC7C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 увеличение протяженности сетей наружного  освещения на 21 км;</w:t>
            </w:r>
          </w:p>
          <w:p w:rsidR="00EB71C3" w:rsidRPr="00AC7CF8" w:rsidRDefault="00AC7CF8">
            <w:pPr>
              <w:contextualSpacing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 увеличение транспор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 xml:space="preserve">тных светофорных </w:t>
            </w:r>
            <w:r w:rsidRPr="00AC7CF8">
              <w:rPr>
                <w:rFonts w:ascii="Times New Roman" w:hAnsi="Times New Roman"/>
                <w:spacing w:val="-20"/>
                <w:sz w:val="28"/>
                <w:szCs w:val="28"/>
              </w:rPr>
              <w:t>объекто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>в на 5 ед.;</w:t>
            </w:r>
          </w:p>
          <w:p w:rsidR="00EB71C3" w:rsidRPr="00AC7CF8" w:rsidRDefault="00AC7CF8">
            <w:pPr>
              <w:contextualSpacing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 увеличение светофорных объектов типа</w:t>
            </w:r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proofErr w:type="gramEnd"/>
            <w:r w:rsidRPr="00AC7CF8">
              <w:rPr>
                <w:rFonts w:ascii="Times New Roman" w:hAnsi="Times New Roman"/>
                <w:sz w:val="28"/>
                <w:szCs w:val="28"/>
              </w:rPr>
              <w:t xml:space="preserve"> 7.1 на 6 ед.;</w:t>
            </w:r>
          </w:p>
          <w:p w:rsidR="00EB71C3" w:rsidRPr="00AC7CF8" w:rsidRDefault="00AC7C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 ежегодное размещение в СМИ не менее 12 информационных материалов;</w:t>
            </w:r>
          </w:p>
          <w:p w:rsidR="00EB71C3" w:rsidRPr="00AC7CF8" w:rsidRDefault="00AC7CF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 проведение не менее 25 ежегодных встреч и разъяснительных бесед;</w:t>
            </w:r>
          </w:p>
          <w:p w:rsidR="00EB71C3" w:rsidRPr="00AC7CF8" w:rsidRDefault="00AC7CF8">
            <w:pPr>
              <w:contextualSpacing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 сокращение смертности от дорожно-транспортных происшествий на 43% по сравнению с 2020 годом;</w:t>
            </w:r>
          </w:p>
          <w:p w:rsidR="00EB71C3" w:rsidRPr="00AC7CF8" w:rsidRDefault="00AC7CF8">
            <w:pPr>
              <w:contextualSpacing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 сокращение числа пострадавших от дорожно-транспортных происшествий на 21% по сравнению с 2020 годом;</w:t>
            </w:r>
          </w:p>
          <w:p w:rsidR="00EB71C3" w:rsidRPr="00AC7CF8" w:rsidRDefault="00AC7CF8">
            <w:pPr>
              <w:contextualSpacing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>- сокращение  числа раненных от  дорожно-транспортных прои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>сшествий на 21% по сравнению с 2020 годом.</w:t>
            </w:r>
            <w:proofErr w:type="gramEnd"/>
          </w:p>
          <w:p w:rsidR="00EB71C3" w:rsidRPr="00AC7CF8" w:rsidRDefault="00EB71C3">
            <w:pPr>
              <w:ind w:firstLine="709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</w:tbl>
    <w:p w:rsidR="00EB71C3" w:rsidRPr="00AC7CF8" w:rsidRDefault="00EB71C3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EB71C3" w:rsidRPr="00AC7CF8" w:rsidRDefault="00AC7CF8">
      <w:pPr>
        <w:widowControl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C7CF8">
        <w:rPr>
          <w:rFonts w:ascii="Times New Roman" w:hAnsi="Times New Roman"/>
          <w:b/>
          <w:sz w:val="28"/>
          <w:szCs w:val="28"/>
        </w:rPr>
        <w:lastRenderedPageBreak/>
        <w:t>2. Общая характеристика сферы реализации муниципальной программы</w:t>
      </w:r>
    </w:p>
    <w:p w:rsidR="00EB71C3" w:rsidRPr="00AC7CF8" w:rsidRDefault="00EB71C3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71C3" w:rsidRPr="00AC7CF8" w:rsidRDefault="00AC7CF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Безопасность дорожного движения является одной из важных социально-экономических и демографических задач Российской Федерации, Алтайского края и</w:t>
      </w:r>
      <w:r w:rsidRPr="00AC7CF8">
        <w:rPr>
          <w:rFonts w:ascii="Times New Roman" w:hAnsi="Times New Roman"/>
          <w:sz w:val="28"/>
          <w:szCs w:val="28"/>
        </w:rPr>
        <w:t xml:space="preserve"> города Новоалтайска. Аварийность на автомобильном транспорте наносит огромный материальный и моральный ущерб как обществу в целом, так и отдельным гражданам. Дорожно-транспортный травматизм приводит к исключению из сферы производства людей трудоспособного</w:t>
      </w:r>
      <w:r w:rsidRPr="00AC7CF8">
        <w:rPr>
          <w:rFonts w:ascii="Times New Roman" w:hAnsi="Times New Roman"/>
          <w:sz w:val="28"/>
          <w:szCs w:val="28"/>
        </w:rPr>
        <w:t xml:space="preserve"> возраста. Гибнут или становятся инвалидами дети.</w:t>
      </w:r>
    </w:p>
    <w:p w:rsidR="00EB71C3" w:rsidRPr="00AC7CF8" w:rsidRDefault="00AC7CF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Проблема аварийности, связанная с автомобил</w:t>
      </w:r>
      <w:r w:rsidRPr="00AC7CF8">
        <w:rPr>
          <w:rFonts w:ascii="Times New Roman" w:hAnsi="Times New Roman"/>
          <w:sz w:val="28"/>
          <w:szCs w:val="28"/>
        </w:rPr>
        <w:t xml:space="preserve">ьным транспортом, приобретает особую остроту в связи с несоответствием дорожно-транспортной инфраструктуры потребностям жителей в безопасном дорожном движении, недостаточной эффективностью </w:t>
      </w:r>
      <w:proofErr w:type="gramStart"/>
      <w:r w:rsidRPr="00AC7CF8">
        <w:rPr>
          <w:rFonts w:ascii="Times New Roman" w:hAnsi="Times New Roman"/>
          <w:sz w:val="28"/>
          <w:szCs w:val="28"/>
        </w:rPr>
        <w:t>функционирования системы обеспечения безопасности дорожного движени</w:t>
      </w:r>
      <w:r w:rsidRPr="00AC7CF8">
        <w:rPr>
          <w:rFonts w:ascii="Times New Roman" w:hAnsi="Times New Roman"/>
          <w:sz w:val="28"/>
          <w:szCs w:val="28"/>
        </w:rPr>
        <w:t>я</w:t>
      </w:r>
      <w:proofErr w:type="gramEnd"/>
      <w:r w:rsidRPr="00AC7CF8">
        <w:rPr>
          <w:rFonts w:ascii="Times New Roman" w:hAnsi="Times New Roman"/>
          <w:sz w:val="28"/>
          <w:szCs w:val="28"/>
        </w:rPr>
        <w:t xml:space="preserve"> и низкой дисциплиной участников дорожного движения. Проблема обеспечения безопасности дорожного движения занимает одно из важнейших социально-экономических и демографических проблем Российской Федерации, Алтайского края и города Новоалтайска в частности.</w:t>
      </w:r>
    </w:p>
    <w:p w:rsidR="00EB71C3" w:rsidRPr="00AC7CF8" w:rsidRDefault="00AC7CF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Основными недостатками безопасности дорожного движения города Новоалтайска можно отметить:</w:t>
      </w:r>
    </w:p>
    <w:p w:rsidR="00EB71C3" w:rsidRPr="00AC7CF8" w:rsidRDefault="00AC7CF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- необеспеченность улично-дорожной сети необходимым количеством технических средств организации дорожного движения;</w:t>
      </w:r>
    </w:p>
    <w:p w:rsidR="00EB71C3" w:rsidRPr="00AC7CF8" w:rsidRDefault="00AC7CF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 xml:space="preserve">- недостаточное количество пешеходных </w:t>
      </w:r>
      <w:r w:rsidRPr="00AC7CF8">
        <w:rPr>
          <w:rFonts w:ascii="Times New Roman" w:hAnsi="Times New Roman"/>
          <w:sz w:val="28"/>
          <w:szCs w:val="28"/>
        </w:rPr>
        <w:t>тротуаров и наружного освещения;</w:t>
      </w:r>
    </w:p>
    <w:p w:rsidR="00EB71C3" w:rsidRPr="00AC7CF8" w:rsidRDefault="00AC7CF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- низкая дисциплина участников дорожного движения.</w:t>
      </w:r>
    </w:p>
    <w:p w:rsidR="00EB71C3" w:rsidRPr="00AC7CF8" w:rsidRDefault="00EB71C3">
      <w:pPr>
        <w:widowControl w:val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B71C3" w:rsidRPr="00AC7CF8" w:rsidRDefault="00AC7CF8">
      <w:pPr>
        <w:widowControl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C7CF8">
        <w:rPr>
          <w:rFonts w:ascii="Times New Roman" w:hAnsi="Times New Roman"/>
          <w:b/>
          <w:sz w:val="28"/>
          <w:szCs w:val="28"/>
        </w:rPr>
        <w:t>3. Общая характеристика муниципальной программы</w:t>
      </w:r>
    </w:p>
    <w:p w:rsidR="00EB71C3" w:rsidRPr="00AC7CF8" w:rsidRDefault="00EB71C3">
      <w:pPr>
        <w:spacing w:line="276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B71C3" w:rsidRPr="00AC7CF8" w:rsidRDefault="00AC7CF8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C7CF8">
        <w:rPr>
          <w:rFonts w:ascii="Times New Roman" w:hAnsi="Times New Roman"/>
          <w:b/>
          <w:sz w:val="28"/>
          <w:szCs w:val="28"/>
        </w:rPr>
        <w:t>3.1. Приоритеты муниципальной политики в сфере реализации муниципальной программы</w:t>
      </w:r>
    </w:p>
    <w:p w:rsidR="00EB71C3" w:rsidRPr="00AC7CF8" w:rsidRDefault="00AC7CF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Приоритеты муниципальной политики в сфер</w:t>
      </w:r>
      <w:r w:rsidRPr="00AC7CF8">
        <w:rPr>
          <w:rFonts w:ascii="Times New Roman" w:hAnsi="Times New Roman"/>
          <w:sz w:val="28"/>
          <w:szCs w:val="28"/>
        </w:rPr>
        <w:t>е повышения безопасности дорожного движения сформированы с учетом целей и задач, представлены в следующих стратегических документах:</w:t>
      </w:r>
    </w:p>
    <w:p w:rsidR="00EB71C3" w:rsidRPr="00AC7CF8" w:rsidRDefault="00AC7CF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- Федеральный закон от 10.12.1995 № 196-ФЗ "О безопасности дорожного движения".</w:t>
      </w:r>
    </w:p>
    <w:p w:rsidR="00EB71C3" w:rsidRPr="00AC7CF8" w:rsidRDefault="00AC7CF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- Указ Президента РФ от 15.06.1998 № 711 "О</w:t>
      </w:r>
      <w:r w:rsidRPr="00AC7CF8">
        <w:rPr>
          <w:rFonts w:ascii="Times New Roman" w:hAnsi="Times New Roman"/>
          <w:sz w:val="28"/>
          <w:szCs w:val="28"/>
        </w:rPr>
        <w:t xml:space="preserve"> дополнительных мерах по обеспечению безопасности дорожного движения" (вместе с "Положением о Государственной инспекции </w:t>
      </w:r>
      <w:proofErr w:type="gramStart"/>
      <w:r w:rsidRPr="00AC7CF8">
        <w:rPr>
          <w:rFonts w:ascii="Times New Roman" w:hAnsi="Times New Roman"/>
          <w:sz w:val="28"/>
          <w:szCs w:val="28"/>
        </w:rPr>
        <w:t>безопасности дорожного движения Министерства внутренних дел Российской Федерации</w:t>
      </w:r>
      <w:proofErr w:type="gramEnd"/>
      <w:r w:rsidRPr="00AC7CF8">
        <w:rPr>
          <w:rFonts w:ascii="Times New Roman" w:hAnsi="Times New Roman"/>
          <w:sz w:val="28"/>
          <w:szCs w:val="28"/>
        </w:rPr>
        <w:t>").</w:t>
      </w:r>
    </w:p>
    <w:p w:rsidR="00EB71C3" w:rsidRPr="00AC7CF8" w:rsidRDefault="00AC7CF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- Постановление Правительства РФ от 23.10.1993 № 109</w:t>
      </w:r>
      <w:r w:rsidRPr="00AC7CF8">
        <w:rPr>
          <w:rFonts w:ascii="Times New Roman" w:hAnsi="Times New Roman"/>
          <w:sz w:val="28"/>
          <w:szCs w:val="28"/>
        </w:rPr>
        <w:t>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движения").</w:t>
      </w:r>
    </w:p>
    <w:p w:rsidR="00EB71C3" w:rsidRPr="00AC7CF8" w:rsidRDefault="00AC7CF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Приоритетными направлениями муниципальной политики в сфере пов</w:t>
      </w:r>
      <w:r w:rsidRPr="00AC7CF8">
        <w:rPr>
          <w:rFonts w:ascii="Times New Roman" w:hAnsi="Times New Roman"/>
          <w:sz w:val="28"/>
          <w:szCs w:val="28"/>
        </w:rPr>
        <w:t>ышения безопасности дорожного движения являются:</w:t>
      </w:r>
    </w:p>
    <w:p w:rsidR="00EB71C3" w:rsidRPr="00AC7CF8" w:rsidRDefault="00AC7CF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 xml:space="preserve">-предупреждение </w:t>
      </w:r>
      <w:proofErr w:type="gramStart"/>
      <w:r w:rsidRPr="00AC7CF8">
        <w:rPr>
          <w:rFonts w:ascii="Times New Roman" w:hAnsi="Times New Roman"/>
          <w:sz w:val="28"/>
          <w:szCs w:val="28"/>
        </w:rPr>
        <w:t>аварийных</w:t>
      </w:r>
      <w:proofErr w:type="gramEnd"/>
      <w:r w:rsidRPr="00AC7CF8">
        <w:rPr>
          <w:rFonts w:ascii="Times New Roman" w:hAnsi="Times New Roman"/>
          <w:sz w:val="28"/>
          <w:szCs w:val="28"/>
        </w:rPr>
        <w:t xml:space="preserve"> ситуации; </w:t>
      </w:r>
    </w:p>
    <w:p w:rsidR="00EB71C3" w:rsidRPr="00AC7CF8" w:rsidRDefault="00AC7CF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lastRenderedPageBreak/>
        <w:t xml:space="preserve">-улучшение организации дорожного движения, </w:t>
      </w:r>
    </w:p>
    <w:p w:rsidR="00EB71C3" w:rsidRPr="00AC7CF8" w:rsidRDefault="00AC7CF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-сокращение экономических и человеческих потерь.</w:t>
      </w:r>
    </w:p>
    <w:p w:rsidR="00EB71C3" w:rsidRPr="00AC7CF8" w:rsidRDefault="00EB71C3">
      <w:pPr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B71C3" w:rsidRPr="00AC7CF8" w:rsidRDefault="00AC7CF8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C7CF8">
        <w:rPr>
          <w:rFonts w:ascii="Times New Roman" w:hAnsi="Times New Roman"/>
          <w:b/>
          <w:sz w:val="28"/>
          <w:szCs w:val="28"/>
        </w:rPr>
        <w:t>3.2. Характеристика цели, задач и конечных результатов реализации муниципаль</w:t>
      </w:r>
      <w:r w:rsidRPr="00AC7CF8">
        <w:rPr>
          <w:rFonts w:ascii="Times New Roman" w:hAnsi="Times New Roman"/>
          <w:b/>
          <w:sz w:val="28"/>
          <w:szCs w:val="28"/>
        </w:rPr>
        <w:t>ной программы</w:t>
      </w:r>
    </w:p>
    <w:p w:rsidR="00EB71C3" w:rsidRPr="00AC7CF8" w:rsidRDefault="00AC7CF8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C7CF8">
        <w:rPr>
          <w:rFonts w:ascii="Times New Roman" w:hAnsi="Times New Roman"/>
          <w:color w:val="000000"/>
          <w:sz w:val="28"/>
          <w:szCs w:val="28"/>
        </w:rPr>
        <w:t>Цель программы: совершенствование безопасности дорожного движения в городе, сокращение дорожно-транспортных происшествий на территории города Новоалтайска.</w:t>
      </w:r>
    </w:p>
    <w:p w:rsidR="00EB71C3" w:rsidRPr="00AC7CF8" w:rsidRDefault="00AC7CF8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C7CF8">
        <w:rPr>
          <w:rFonts w:ascii="Times New Roman" w:hAnsi="Times New Roman"/>
          <w:color w:val="000000"/>
          <w:sz w:val="28"/>
          <w:szCs w:val="28"/>
        </w:rPr>
        <w:t>Достижение заявленной цели предполагает использование системного подхода к установлени</w:t>
      </w:r>
      <w:r w:rsidRPr="00AC7CF8">
        <w:rPr>
          <w:rFonts w:ascii="Times New Roman" w:hAnsi="Times New Roman"/>
          <w:color w:val="000000"/>
          <w:sz w:val="28"/>
          <w:szCs w:val="28"/>
        </w:rPr>
        <w:t>ю следующих взаимодополняющих друг друга приоритетных задач по обеспечению безопасности дорожного движения:</w:t>
      </w:r>
    </w:p>
    <w:p w:rsidR="00EB71C3" w:rsidRPr="00AC7CF8" w:rsidRDefault="00AC7CF8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7CF8">
        <w:rPr>
          <w:rFonts w:ascii="Times New Roman" w:hAnsi="Times New Roman"/>
          <w:color w:val="000000"/>
          <w:sz w:val="28"/>
          <w:szCs w:val="28"/>
        </w:rPr>
        <w:t>1. Обеспечение улично-дорожной сети техническими средствами организации дорожного движения и сохранение их эксплуатационных характеристик.</w:t>
      </w:r>
    </w:p>
    <w:p w:rsidR="00EB71C3" w:rsidRPr="00AC7CF8" w:rsidRDefault="00AC7CF8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7CF8">
        <w:rPr>
          <w:rFonts w:ascii="Times New Roman" w:hAnsi="Times New Roman"/>
          <w:color w:val="000000"/>
          <w:sz w:val="28"/>
          <w:szCs w:val="28"/>
        </w:rPr>
        <w:t>2. Формир</w:t>
      </w:r>
      <w:r w:rsidRPr="00AC7CF8">
        <w:rPr>
          <w:rFonts w:ascii="Times New Roman" w:hAnsi="Times New Roman"/>
          <w:color w:val="000000"/>
          <w:sz w:val="28"/>
          <w:szCs w:val="28"/>
        </w:rPr>
        <w:t xml:space="preserve">ование законопослушного поведения участников дорожного движения. </w:t>
      </w:r>
    </w:p>
    <w:p w:rsidR="00EB71C3" w:rsidRPr="00AC7CF8" w:rsidRDefault="00AC7CF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В сравнении с 2020 годом в результате реализации программы к концу 2025 года запланировано:</w:t>
      </w:r>
    </w:p>
    <w:p w:rsidR="00EB71C3" w:rsidRPr="00AC7CF8" w:rsidRDefault="00AC7CF8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 xml:space="preserve">- увеличение протяженности пешеходных барьерных ограждений   на 27 м; </w:t>
      </w:r>
    </w:p>
    <w:p w:rsidR="00EB71C3" w:rsidRPr="00AC7CF8" w:rsidRDefault="00AC7CF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- ежегодное обновление 2500 кв.м. поперечной дорожной разметки;</w:t>
      </w:r>
    </w:p>
    <w:p w:rsidR="00EB71C3" w:rsidRPr="00AC7CF8" w:rsidRDefault="00AC7CF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 xml:space="preserve"> - ежегодное обновление 60 км продольной дорожной разметки;</w:t>
      </w:r>
    </w:p>
    <w:p w:rsidR="00EB71C3" w:rsidRPr="00AC7CF8" w:rsidRDefault="00AC7CF8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- установка 20 дорожных знаков;</w:t>
      </w:r>
    </w:p>
    <w:p w:rsidR="00EB71C3" w:rsidRPr="00AC7CF8" w:rsidRDefault="00AC7CF8">
      <w:pPr>
        <w:tabs>
          <w:tab w:val="left" w:pos="709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- реконструкция пешеходных переходов, совмещенных с искусственной неровностью;</w:t>
      </w:r>
    </w:p>
    <w:p w:rsidR="00EB71C3" w:rsidRPr="00AC7CF8" w:rsidRDefault="00AC7CF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- увеличение протяжен</w:t>
      </w:r>
      <w:r w:rsidRPr="00AC7CF8">
        <w:rPr>
          <w:rFonts w:ascii="Times New Roman" w:hAnsi="Times New Roman"/>
          <w:sz w:val="28"/>
          <w:szCs w:val="28"/>
        </w:rPr>
        <w:t>ности сетей наружного  освещения на 21 км;</w:t>
      </w:r>
    </w:p>
    <w:p w:rsidR="00EB71C3" w:rsidRPr="00AC7CF8" w:rsidRDefault="00AC7CF8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 xml:space="preserve">- увеличение транспортных светофорных </w:t>
      </w:r>
      <w:r w:rsidRPr="00AC7CF8">
        <w:rPr>
          <w:rFonts w:ascii="Times New Roman" w:hAnsi="Times New Roman"/>
          <w:spacing w:val="-20"/>
          <w:sz w:val="28"/>
          <w:szCs w:val="28"/>
        </w:rPr>
        <w:t>объекто</w:t>
      </w:r>
      <w:r w:rsidRPr="00AC7CF8">
        <w:rPr>
          <w:rFonts w:ascii="Times New Roman" w:hAnsi="Times New Roman"/>
          <w:sz w:val="28"/>
          <w:szCs w:val="28"/>
        </w:rPr>
        <w:t>в на 5 ед.;</w:t>
      </w:r>
    </w:p>
    <w:p w:rsidR="00EB71C3" w:rsidRPr="00AC7CF8" w:rsidRDefault="00AC7CF8">
      <w:pPr>
        <w:ind w:firstLine="709"/>
        <w:contextualSpacing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- увеличение светофорных объектов типа</w:t>
      </w:r>
      <w:proofErr w:type="gramStart"/>
      <w:r w:rsidRPr="00AC7CF8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Pr="00AC7CF8">
        <w:rPr>
          <w:rFonts w:ascii="Times New Roman" w:hAnsi="Times New Roman"/>
          <w:sz w:val="28"/>
          <w:szCs w:val="28"/>
        </w:rPr>
        <w:t xml:space="preserve"> 7.1 на 6 ед.;</w:t>
      </w:r>
    </w:p>
    <w:p w:rsidR="00EB71C3" w:rsidRPr="00AC7CF8" w:rsidRDefault="00AC7CF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- ежегодное размещение в СМИ не менее 12 информационных материалов;</w:t>
      </w:r>
    </w:p>
    <w:p w:rsidR="00EB71C3" w:rsidRPr="00AC7CF8" w:rsidRDefault="00AC7CF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- проведение не менее 25 ежегодных встреч и разъяснительных бесед;</w:t>
      </w:r>
    </w:p>
    <w:p w:rsidR="00EB71C3" w:rsidRPr="00AC7CF8" w:rsidRDefault="00AC7CF8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- сокращение смертности от дорожно-транспортных происшествий на 43% по сравнению с 2020 годом;</w:t>
      </w:r>
    </w:p>
    <w:p w:rsidR="00EB71C3" w:rsidRPr="00AC7CF8" w:rsidRDefault="00AC7CF8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- сокращение числа пострадавших от дорожно-транспортных происшествий на 21% по сравнению с 202</w:t>
      </w:r>
      <w:r w:rsidRPr="00AC7CF8">
        <w:rPr>
          <w:rFonts w:ascii="Times New Roman" w:hAnsi="Times New Roman"/>
          <w:sz w:val="28"/>
          <w:szCs w:val="28"/>
        </w:rPr>
        <w:t>0 годом;</w:t>
      </w:r>
    </w:p>
    <w:p w:rsidR="00EB71C3" w:rsidRPr="00AC7CF8" w:rsidRDefault="00AC7CF8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AC7CF8">
        <w:rPr>
          <w:rFonts w:ascii="Times New Roman" w:hAnsi="Times New Roman"/>
          <w:sz w:val="28"/>
          <w:szCs w:val="28"/>
        </w:rPr>
        <w:t>- сокращение  числа раненных от  дорожно-транспортных происшествий на 21% по сравнению с 2020 годом.</w:t>
      </w:r>
      <w:proofErr w:type="gramEnd"/>
    </w:p>
    <w:p w:rsidR="00EB71C3" w:rsidRPr="00AC7CF8" w:rsidRDefault="00EB71C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71C3" w:rsidRPr="00AC7CF8" w:rsidRDefault="00AC7CF8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Информация о порядке расчета значений индикаторов муниципальной программы: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2634"/>
        <w:gridCol w:w="2087"/>
        <w:gridCol w:w="4440"/>
      </w:tblGrid>
      <w:tr w:rsidR="00EB71C3" w:rsidRPr="00AC7CF8">
        <w:trPr>
          <w:jc w:val="center"/>
        </w:trPr>
        <w:tc>
          <w:tcPr>
            <w:tcW w:w="540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C7CF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AC7CF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34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2054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Методика расчета значения целевого индик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>атора</w:t>
            </w:r>
          </w:p>
        </w:tc>
        <w:tc>
          <w:tcPr>
            <w:tcW w:w="4440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Источник получения данных</w:t>
            </w:r>
          </w:p>
        </w:tc>
      </w:tr>
      <w:tr w:rsidR="00EB71C3" w:rsidRPr="00AC7CF8">
        <w:trPr>
          <w:jc w:val="center"/>
        </w:trPr>
        <w:tc>
          <w:tcPr>
            <w:tcW w:w="540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34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Протяженность </w:t>
            </w: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пешеходных барьерных ограждений</w:t>
            </w:r>
          </w:p>
        </w:tc>
        <w:tc>
          <w:tcPr>
            <w:tcW w:w="2054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Значение </w:t>
            </w: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целевого индикатора не рассчитывается</w:t>
            </w:r>
          </w:p>
        </w:tc>
        <w:tc>
          <w:tcPr>
            <w:tcW w:w="4440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Комитет Администрации </w:t>
            </w: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г</w:t>
            </w:r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AC7CF8">
              <w:rPr>
                <w:rFonts w:ascii="Times New Roman" w:hAnsi="Times New Roman"/>
                <w:sz w:val="28"/>
                <w:szCs w:val="28"/>
              </w:rPr>
              <w:t>овоалтайска по жилищно-коммунальному, газовому хозяйству, энергетике, транспорту и строительству</w:t>
            </w:r>
          </w:p>
          <w:p w:rsidR="00EB71C3" w:rsidRPr="00AC7CF8" w:rsidRDefault="00EB71C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1C3" w:rsidRPr="00AC7CF8">
        <w:trPr>
          <w:jc w:val="center"/>
        </w:trPr>
        <w:tc>
          <w:tcPr>
            <w:tcW w:w="540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634" w:type="dxa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Нанесение поперечной дорожной разметки</w:t>
            </w:r>
          </w:p>
        </w:tc>
        <w:tc>
          <w:tcPr>
            <w:tcW w:w="2054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Комитет Администрации г</w:t>
            </w:r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AC7CF8">
              <w:rPr>
                <w:rFonts w:ascii="Times New Roman" w:hAnsi="Times New Roman"/>
                <w:sz w:val="28"/>
                <w:szCs w:val="28"/>
              </w:rPr>
              <w:t>овоалтайска по жилищно-коммунальному, газовому хозяйству, энергетике, транспорту и строительству</w:t>
            </w:r>
          </w:p>
          <w:p w:rsidR="00EB71C3" w:rsidRPr="00AC7CF8" w:rsidRDefault="00EB71C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1C3" w:rsidRPr="00AC7CF8">
        <w:trPr>
          <w:jc w:val="center"/>
        </w:trPr>
        <w:tc>
          <w:tcPr>
            <w:tcW w:w="540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34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Нанесение продольной дорожной разметки</w:t>
            </w:r>
          </w:p>
        </w:tc>
        <w:tc>
          <w:tcPr>
            <w:tcW w:w="2054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Комитет Администрации г</w:t>
            </w:r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AC7CF8">
              <w:rPr>
                <w:rFonts w:ascii="Times New Roman" w:hAnsi="Times New Roman"/>
                <w:sz w:val="28"/>
                <w:szCs w:val="28"/>
              </w:rPr>
              <w:t>овоалтайска по жилищно-коммунальному, газовому хозяйству, энергетике, транспорту и строительству</w:t>
            </w:r>
          </w:p>
          <w:p w:rsidR="00EB71C3" w:rsidRPr="00AC7CF8" w:rsidRDefault="00EB71C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1C3" w:rsidRPr="00AC7CF8">
        <w:trPr>
          <w:jc w:val="center"/>
        </w:trPr>
        <w:tc>
          <w:tcPr>
            <w:tcW w:w="540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34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Установка дорожных знаков</w:t>
            </w:r>
          </w:p>
        </w:tc>
        <w:tc>
          <w:tcPr>
            <w:tcW w:w="2054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Комитет Ад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>министрации г</w:t>
            </w:r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AC7CF8">
              <w:rPr>
                <w:rFonts w:ascii="Times New Roman" w:hAnsi="Times New Roman"/>
                <w:sz w:val="28"/>
                <w:szCs w:val="28"/>
              </w:rPr>
              <w:t>овоалтайска по жилищно-коммунальному, газовому хозяйству, энергетике, транспорту и строительству</w:t>
            </w:r>
          </w:p>
          <w:p w:rsidR="00EB71C3" w:rsidRPr="00AC7CF8" w:rsidRDefault="00EB71C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1C3" w:rsidRPr="00AC7CF8">
        <w:trPr>
          <w:jc w:val="center"/>
        </w:trPr>
        <w:tc>
          <w:tcPr>
            <w:tcW w:w="540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34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Количество пешеходных переходов (совмещенных с искусственной неровностью), соответствующих требованиям нормативной документации</w:t>
            </w:r>
          </w:p>
        </w:tc>
        <w:tc>
          <w:tcPr>
            <w:tcW w:w="2054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Значение цел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>евого индикатора не рассчитывается</w:t>
            </w:r>
          </w:p>
        </w:tc>
        <w:tc>
          <w:tcPr>
            <w:tcW w:w="4440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Комитет Администрации г</w:t>
            </w:r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AC7CF8">
              <w:rPr>
                <w:rFonts w:ascii="Times New Roman" w:hAnsi="Times New Roman"/>
                <w:sz w:val="28"/>
                <w:szCs w:val="28"/>
              </w:rPr>
              <w:t>овоалтайска по жилищно-коммунальному, газовому хозяйству, энергетике, транспорту и строительству</w:t>
            </w:r>
          </w:p>
        </w:tc>
      </w:tr>
      <w:tr w:rsidR="00EB71C3" w:rsidRPr="00AC7CF8">
        <w:trPr>
          <w:jc w:val="center"/>
        </w:trPr>
        <w:tc>
          <w:tcPr>
            <w:tcW w:w="540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34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Протяженность сетей наружного освещения</w:t>
            </w:r>
          </w:p>
        </w:tc>
        <w:tc>
          <w:tcPr>
            <w:tcW w:w="2054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Комитет Администрации г</w:t>
            </w:r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AC7CF8">
              <w:rPr>
                <w:rFonts w:ascii="Times New Roman" w:hAnsi="Times New Roman"/>
                <w:sz w:val="28"/>
                <w:szCs w:val="28"/>
              </w:rPr>
              <w:t>овоалтайска по жилищно-коммунальному, газовому хозяйству, энергетике, транспорту и строительству</w:t>
            </w:r>
          </w:p>
        </w:tc>
      </w:tr>
      <w:tr w:rsidR="00EB71C3" w:rsidRPr="00AC7CF8">
        <w:trPr>
          <w:jc w:val="center"/>
        </w:trPr>
        <w:tc>
          <w:tcPr>
            <w:tcW w:w="540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34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Количество транспортных светофорных объектов</w:t>
            </w:r>
          </w:p>
        </w:tc>
        <w:tc>
          <w:tcPr>
            <w:tcW w:w="2054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Комитет Администрации г</w:t>
            </w:r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AC7CF8">
              <w:rPr>
                <w:rFonts w:ascii="Times New Roman" w:hAnsi="Times New Roman"/>
                <w:sz w:val="28"/>
                <w:szCs w:val="28"/>
              </w:rPr>
              <w:t>овоалтайска по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 xml:space="preserve"> жилищно-коммунальному, газовому хозяйству, энергетике, транспорту и строительству</w:t>
            </w:r>
          </w:p>
        </w:tc>
      </w:tr>
      <w:tr w:rsidR="00EB71C3" w:rsidRPr="00AC7CF8">
        <w:trPr>
          <w:jc w:val="center"/>
        </w:trPr>
        <w:tc>
          <w:tcPr>
            <w:tcW w:w="540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34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Количество светофорных объектов типа Т</w:t>
            </w:r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End"/>
            <w:r w:rsidRPr="00AC7CF8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2054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Значение целевого индикатора не </w:t>
            </w: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рассчитывается</w:t>
            </w:r>
          </w:p>
        </w:tc>
        <w:tc>
          <w:tcPr>
            <w:tcW w:w="4440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Комитет Администрации г</w:t>
            </w:r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AC7CF8">
              <w:rPr>
                <w:rFonts w:ascii="Times New Roman" w:hAnsi="Times New Roman"/>
                <w:sz w:val="28"/>
                <w:szCs w:val="28"/>
              </w:rPr>
              <w:t xml:space="preserve">овоалтайска 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 xml:space="preserve">по жилищно-коммунальному, газовому </w:t>
            </w: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хозяйству, энергетике, транспорту и строительству</w:t>
            </w:r>
          </w:p>
        </w:tc>
      </w:tr>
      <w:tr w:rsidR="00EB71C3" w:rsidRPr="00AC7CF8">
        <w:trPr>
          <w:jc w:val="center"/>
        </w:trPr>
        <w:tc>
          <w:tcPr>
            <w:tcW w:w="540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634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Размещение в средствах массовой информации информационных материалов</w:t>
            </w:r>
          </w:p>
        </w:tc>
        <w:tc>
          <w:tcPr>
            <w:tcW w:w="2054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Комитет по образованию Администрации г</w:t>
            </w:r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AC7CF8">
              <w:rPr>
                <w:rFonts w:ascii="Times New Roman" w:hAnsi="Times New Roman"/>
                <w:sz w:val="28"/>
                <w:szCs w:val="28"/>
              </w:rPr>
              <w:t>овоалтайска</w:t>
            </w:r>
          </w:p>
        </w:tc>
      </w:tr>
      <w:tr w:rsidR="00EB71C3" w:rsidRPr="00AC7CF8">
        <w:trPr>
          <w:jc w:val="center"/>
        </w:trPr>
        <w:tc>
          <w:tcPr>
            <w:tcW w:w="540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34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Проведение ежегодных встреч и разъяснительных бесед по безопасности дорожного движения в учреждениях образования, здравоохранения, автотранспортных предприятиях</w:t>
            </w:r>
          </w:p>
        </w:tc>
        <w:tc>
          <w:tcPr>
            <w:tcW w:w="2054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Комитет по образованию Администрации г</w:t>
            </w:r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AC7CF8">
              <w:rPr>
                <w:rFonts w:ascii="Times New Roman" w:hAnsi="Times New Roman"/>
                <w:sz w:val="28"/>
                <w:szCs w:val="28"/>
              </w:rPr>
              <w:t>овоа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>лтайска</w:t>
            </w:r>
          </w:p>
        </w:tc>
      </w:tr>
      <w:tr w:rsidR="00EB71C3" w:rsidRPr="00AC7CF8">
        <w:trPr>
          <w:jc w:val="center"/>
        </w:trPr>
        <w:tc>
          <w:tcPr>
            <w:tcW w:w="540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34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Число лиц, погибших в   дорожно-транспортных происшествиях</w:t>
            </w:r>
          </w:p>
        </w:tc>
        <w:tc>
          <w:tcPr>
            <w:tcW w:w="2054" w:type="dxa"/>
          </w:tcPr>
          <w:p w:rsidR="00EB71C3" w:rsidRPr="00AC7CF8" w:rsidRDefault="00AC7C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Е=(F/P) </w:t>
            </w:r>
            <w:proofErr w:type="spellStart"/>
            <w:r w:rsidRPr="00AC7CF8">
              <w:rPr>
                <w:rFonts w:ascii="Times New Roman" w:hAnsi="Times New Roman"/>
                <w:sz w:val="28"/>
                <w:szCs w:val="28"/>
              </w:rPr>
              <w:t>x</w:t>
            </w:r>
            <w:proofErr w:type="spellEnd"/>
            <w:r w:rsidRPr="00AC7CF8">
              <w:rPr>
                <w:rFonts w:ascii="Times New Roman" w:hAnsi="Times New Roman"/>
                <w:sz w:val="28"/>
                <w:szCs w:val="28"/>
              </w:rPr>
              <w:t xml:space="preserve"> 100%</w:t>
            </w:r>
          </w:p>
          <w:p w:rsidR="00EB71C3" w:rsidRPr="00AC7CF8" w:rsidRDefault="00AC7C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>Е-</w:t>
            </w:r>
            <w:proofErr w:type="gramEnd"/>
            <w:r w:rsidRPr="00AC7CF8">
              <w:rPr>
                <w:rFonts w:ascii="Times New Roman" w:hAnsi="Times New Roman"/>
                <w:sz w:val="28"/>
                <w:szCs w:val="28"/>
              </w:rPr>
              <w:t xml:space="preserve"> показатель степени достижения цели,</w:t>
            </w:r>
          </w:p>
          <w:p w:rsidR="00EB71C3" w:rsidRPr="00AC7CF8" w:rsidRDefault="00AC7C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F- фактическое значение гибели граждан в ДТП.</w:t>
            </w:r>
          </w:p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P- плановое значение гибели граждан в ДТП.</w:t>
            </w:r>
          </w:p>
        </w:tc>
        <w:tc>
          <w:tcPr>
            <w:tcW w:w="4440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ОГИБДД ОМВД России по г</w:t>
            </w:r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AC7CF8">
              <w:rPr>
                <w:rFonts w:ascii="Times New Roman" w:hAnsi="Times New Roman"/>
                <w:sz w:val="28"/>
                <w:szCs w:val="28"/>
              </w:rPr>
              <w:t>овоалтайску</w:t>
            </w:r>
          </w:p>
        </w:tc>
      </w:tr>
      <w:tr w:rsidR="00EB71C3" w:rsidRPr="00AC7CF8">
        <w:trPr>
          <w:jc w:val="center"/>
        </w:trPr>
        <w:tc>
          <w:tcPr>
            <w:tcW w:w="540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634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Число  дорожно-транспортных происшествий с пострадавшими</w:t>
            </w:r>
          </w:p>
        </w:tc>
        <w:tc>
          <w:tcPr>
            <w:tcW w:w="2054" w:type="dxa"/>
          </w:tcPr>
          <w:p w:rsidR="00EB71C3" w:rsidRPr="00AC7CF8" w:rsidRDefault="00AC7C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Е=(F/P) </w:t>
            </w:r>
            <w:proofErr w:type="spellStart"/>
            <w:r w:rsidRPr="00AC7CF8">
              <w:rPr>
                <w:rFonts w:ascii="Times New Roman" w:hAnsi="Times New Roman"/>
                <w:sz w:val="28"/>
                <w:szCs w:val="28"/>
              </w:rPr>
              <w:t>x</w:t>
            </w:r>
            <w:proofErr w:type="spellEnd"/>
            <w:r w:rsidRPr="00AC7CF8">
              <w:rPr>
                <w:rFonts w:ascii="Times New Roman" w:hAnsi="Times New Roman"/>
                <w:sz w:val="28"/>
                <w:szCs w:val="28"/>
              </w:rPr>
              <w:t xml:space="preserve"> 100%</w:t>
            </w:r>
          </w:p>
          <w:p w:rsidR="00EB71C3" w:rsidRPr="00AC7CF8" w:rsidRDefault="00AC7C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>Е-</w:t>
            </w:r>
            <w:proofErr w:type="gramEnd"/>
            <w:r w:rsidRPr="00AC7CF8">
              <w:rPr>
                <w:rFonts w:ascii="Times New Roman" w:hAnsi="Times New Roman"/>
                <w:sz w:val="28"/>
                <w:szCs w:val="28"/>
              </w:rPr>
              <w:t xml:space="preserve"> показатель степени достижения цели,</w:t>
            </w:r>
          </w:p>
          <w:p w:rsidR="00EB71C3" w:rsidRPr="00AC7CF8" w:rsidRDefault="00AC7C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F- фактическое значение ДТП.</w:t>
            </w:r>
          </w:p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P- плановое значение ДТП.</w:t>
            </w:r>
          </w:p>
        </w:tc>
        <w:tc>
          <w:tcPr>
            <w:tcW w:w="4440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ОГИБДД ОМВД России по г</w:t>
            </w:r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AC7CF8">
              <w:rPr>
                <w:rFonts w:ascii="Times New Roman" w:hAnsi="Times New Roman"/>
                <w:sz w:val="28"/>
                <w:szCs w:val="28"/>
              </w:rPr>
              <w:t>овоалтайску</w:t>
            </w:r>
          </w:p>
        </w:tc>
      </w:tr>
      <w:tr w:rsidR="00EB71C3" w:rsidRPr="00AC7CF8">
        <w:trPr>
          <w:jc w:val="center"/>
        </w:trPr>
        <w:tc>
          <w:tcPr>
            <w:tcW w:w="540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634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Число раненых в дорожно-транспортных </w:t>
            </w: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происшествиях</w:t>
            </w:r>
          </w:p>
        </w:tc>
        <w:tc>
          <w:tcPr>
            <w:tcW w:w="2054" w:type="dxa"/>
          </w:tcPr>
          <w:p w:rsidR="00EB71C3" w:rsidRPr="00AC7CF8" w:rsidRDefault="00AC7C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Е=(F/P) </w:t>
            </w:r>
            <w:proofErr w:type="spellStart"/>
            <w:r w:rsidRPr="00AC7CF8">
              <w:rPr>
                <w:rFonts w:ascii="Times New Roman" w:hAnsi="Times New Roman"/>
                <w:sz w:val="28"/>
                <w:szCs w:val="28"/>
              </w:rPr>
              <w:t>x</w:t>
            </w:r>
            <w:proofErr w:type="spellEnd"/>
            <w:r w:rsidRPr="00AC7CF8">
              <w:rPr>
                <w:rFonts w:ascii="Times New Roman" w:hAnsi="Times New Roman"/>
                <w:sz w:val="28"/>
                <w:szCs w:val="28"/>
              </w:rPr>
              <w:t xml:space="preserve"> 100%</w:t>
            </w:r>
          </w:p>
          <w:p w:rsidR="00EB71C3" w:rsidRPr="00AC7CF8" w:rsidRDefault="00AC7C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>Е-</w:t>
            </w:r>
            <w:proofErr w:type="gramEnd"/>
            <w:r w:rsidRPr="00AC7CF8">
              <w:rPr>
                <w:rFonts w:ascii="Times New Roman" w:hAnsi="Times New Roman"/>
                <w:sz w:val="28"/>
                <w:szCs w:val="28"/>
              </w:rPr>
              <w:t xml:space="preserve"> показатель степени </w:t>
            </w: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достижения цели,</w:t>
            </w:r>
          </w:p>
          <w:p w:rsidR="00EB71C3" w:rsidRPr="00AC7CF8" w:rsidRDefault="00AC7C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F- фактическое значение раненых в ДТП.</w:t>
            </w:r>
          </w:p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P- плановое значение раненых в ДТП.</w:t>
            </w:r>
          </w:p>
        </w:tc>
        <w:tc>
          <w:tcPr>
            <w:tcW w:w="4440" w:type="dxa"/>
          </w:tcPr>
          <w:p w:rsidR="00EB71C3" w:rsidRPr="00AC7CF8" w:rsidRDefault="00AC7CF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ОГИБДД ОМВД России по г</w:t>
            </w:r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AC7CF8">
              <w:rPr>
                <w:rFonts w:ascii="Times New Roman" w:hAnsi="Times New Roman"/>
                <w:sz w:val="28"/>
                <w:szCs w:val="28"/>
              </w:rPr>
              <w:t>овоалтайску</w:t>
            </w:r>
          </w:p>
        </w:tc>
      </w:tr>
    </w:tbl>
    <w:p w:rsidR="00EB71C3" w:rsidRPr="00AC7CF8" w:rsidRDefault="00EB71C3">
      <w:pPr>
        <w:jc w:val="both"/>
        <w:rPr>
          <w:rFonts w:ascii="Times New Roman" w:hAnsi="Times New Roman"/>
          <w:sz w:val="28"/>
          <w:szCs w:val="28"/>
        </w:rPr>
      </w:pPr>
    </w:p>
    <w:p w:rsidR="00EB71C3" w:rsidRPr="00AC7CF8" w:rsidRDefault="00AC7CF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C7CF8">
        <w:rPr>
          <w:rFonts w:ascii="Times New Roman" w:hAnsi="Times New Roman"/>
          <w:b/>
          <w:sz w:val="28"/>
          <w:szCs w:val="28"/>
        </w:rPr>
        <w:t xml:space="preserve">4. </w:t>
      </w:r>
      <w:r w:rsidRPr="00AC7CF8">
        <w:rPr>
          <w:rFonts w:ascii="Times New Roman" w:hAnsi="Times New Roman"/>
          <w:b/>
          <w:sz w:val="28"/>
          <w:szCs w:val="28"/>
        </w:rPr>
        <w:t>Общая характеристика мероприятий муниципальной программы, сроков и этапов их реализации</w:t>
      </w:r>
    </w:p>
    <w:p w:rsidR="00EB71C3" w:rsidRPr="00AC7CF8" w:rsidRDefault="00AC7CF8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Для достижения поставленной программой цели, необходимо выполнение мероприятий, направленных на обеспечение улично-дорожной сети техническими средствами организации дор</w:t>
      </w:r>
      <w:r w:rsidRPr="00AC7CF8">
        <w:rPr>
          <w:rFonts w:ascii="Times New Roman" w:hAnsi="Times New Roman"/>
          <w:sz w:val="28"/>
          <w:szCs w:val="28"/>
        </w:rPr>
        <w:t>ожного движения и сохранение их эксплуатационных характеристик, а так же пропаганда безопасности дорожного движения, а именно:</w:t>
      </w:r>
    </w:p>
    <w:p w:rsidR="00EB71C3" w:rsidRPr="00AC7CF8" w:rsidRDefault="00AC7CF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- размещение в средствах массовой информации информационных материалов о дорожно-транспортных происшествиях;</w:t>
      </w:r>
    </w:p>
    <w:p w:rsidR="00EB71C3" w:rsidRPr="00AC7CF8" w:rsidRDefault="00AC7CF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- развитие сети базо</w:t>
      </w:r>
      <w:r w:rsidRPr="00AC7CF8">
        <w:rPr>
          <w:rFonts w:ascii="Times New Roman" w:hAnsi="Times New Roman"/>
          <w:sz w:val="28"/>
          <w:szCs w:val="28"/>
        </w:rPr>
        <w:t xml:space="preserve">вых, мобильных детских </w:t>
      </w:r>
      <w:proofErr w:type="spellStart"/>
      <w:r w:rsidRPr="00AC7CF8">
        <w:rPr>
          <w:rFonts w:ascii="Times New Roman" w:hAnsi="Times New Roman"/>
          <w:sz w:val="28"/>
          <w:szCs w:val="28"/>
        </w:rPr>
        <w:t>автогородков</w:t>
      </w:r>
      <w:proofErr w:type="spellEnd"/>
      <w:r w:rsidRPr="00AC7CF8">
        <w:rPr>
          <w:rFonts w:ascii="Times New Roman" w:hAnsi="Times New Roman"/>
          <w:sz w:val="28"/>
          <w:szCs w:val="28"/>
        </w:rPr>
        <w:t>, учебных площадок и учебно-методических центров сопровождения деятельности по профилактике детского дорожно-транспортного травматизма и оснащение их техническими средствами и научно-методическими материалами;</w:t>
      </w:r>
    </w:p>
    <w:p w:rsidR="00EB71C3" w:rsidRPr="00AC7CF8" w:rsidRDefault="00AC7CF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-проведение</w:t>
      </w:r>
      <w:r w:rsidRPr="00AC7CF8">
        <w:rPr>
          <w:rFonts w:ascii="Times New Roman" w:hAnsi="Times New Roman"/>
          <w:sz w:val="28"/>
          <w:szCs w:val="28"/>
        </w:rPr>
        <w:t xml:space="preserve"> широкомасштабных акций "Внимание - дети!", "Внимание - пешеход!", "Вежливый водитель", "Зебра";</w:t>
      </w:r>
    </w:p>
    <w:p w:rsidR="00EB71C3" w:rsidRPr="00AC7CF8" w:rsidRDefault="00AC7CF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-продолжение организации работы по профилактике детского дорожно-транспортного травматизма в детских дошкольных учреждениях и школах (создание уголков и кабине</w:t>
      </w:r>
      <w:r w:rsidRPr="00AC7CF8">
        <w:rPr>
          <w:rFonts w:ascii="Times New Roman" w:hAnsi="Times New Roman"/>
          <w:sz w:val="28"/>
          <w:szCs w:val="28"/>
        </w:rPr>
        <w:t>тов безопасности дорожного движения, подготовка учебных программ и методических материалов для проведения занятий с детьми по безопасному участию в дорожном движении, подготовка и повышение квалификации преподавателей, организация внеклассной работы и др.)</w:t>
      </w:r>
      <w:r w:rsidRPr="00AC7CF8">
        <w:rPr>
          <w:rFonts w:ascii="Times New Roman" w:hAnsi="Times New Roman"/>
          <w:sz w:val="28"/>
          <w:szCs w:val="28"/>
        </w:rPr>
        <w:t>;</w:t>
      </w:r>
    </w:p>
    <w:p w:rsidR="00EB71C3" w:rsidRPr="00AC7CF8" w:rsidRDefault="00AC7CF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-организация и стандартизация перевозок детей специализированными транспортными средствами ("школьный автобус").</w:t>
      </w:r>
    </w:p>
    <w:p w:rsidR="00EB71C3" w:rsidRPr="00AC7CF8" w:rsidRDefault="00AC7CF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Мероприятия программы «Повышение безопасности дорожного движения в городе Новоалтайске на 2021 - 2025 годы» реализуется с 2021 по 2025 годы б</w:t>
      </w:r>
      <w:r w:rsidRPr="00AC7CF8">
        <w:rPr>
          <w:rFonts w:ascii="Times New Roman" w:hAnsi="Times New Roman"/>
          <w:sz w:val="28"/>
          <w:szCs w:val="28"/>
        </w:rPr>
        <w:t>ез деления на этапы. Перечень мероприятий программы представлен в приложении 2.</w:t>
      </w:r>
    </w:p>
    <w:p w:rsidR="00EB71C3" w:rsidRPr="00AC7CF8" w:rsidRDefault="00EB71C3">
      <w:pPr>
        <w:widowControl w:val="0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B71C3" w:rsidRPr="00AC7CF8" w:rsidRDefault="00EB71C3">
      <w:pPr>
        <w:widowControl w:val="0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B71C3" w:rsidRPr="00AC7CF8" w:rsidRDefault="00AC7CF8">
      <w:pPr>
        <w:widowControl w:val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C7CF8">
        <w:rPr>
          <w:rFonts w:ascii="Times New Roman" w:hAnsi="Times New Roman"/>
          <w:b/>
          <w:sz w:val="28"/>
          <w:szCs w:val="28"/>
        </w:rPr>
        <w:t>5. Общий объем финансовых ресурсов, необходимых для реализации муниципальной программы</w:t>
      </w:r>
    </w:p>
    <w:p w:rsidR="00EB71C3" w:rsidRPr="00AC7CF8" w:rsidRDefault="00EB71C3">
      <w:pPr>
        <w:ind w:firstLine="709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EB71C3" w:rsidRPr="00AC7CF8" w:rsidRDefault="00AC7CF8">
      <w:pPr>
        <w:pStyle w:val="af5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Объемы финансирования программы приводятся в ценах каждого года реализации программы.</w:t>
      </w:r>
    </w:p>
    <w:p w:rsidR="00EB71C3" w:rsidRPr="00AC7CF8" w:rsidRDefault="00AC7CF8">
      <w:pPr>
        <w:pStyle w:val="af5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lastRenderedPageBreak/>
        <w:t>Объемы финансирования программы носят прогнозный характер и подлежат ежегодному уточнению в установленном порядке при формировании проекта бюджета города Новоалтайска на очередной финансовый год.</w:t>
      </w:r>
    </w:p>
    <w:p w:rsidR="00EB71C3" w:rsidRPr="00AC7CF8" w:rsidRDefault="00AC7CF8">
      <w:pPr>
        <w:contextualSpacing/>
        <w:rPr>
          <w:rFonts w:ascii="Times New Roman" w:hAnsi="Times New Roman"/>
          <w:color w:val="FF0000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При планировании ресурсного обеспечения программы учитывалис</w:t>
      </w:r>
      <w:r w:rsidRPr="00AC7CF8">
        <w:rPr>
          <w:rFonts w:ascii="Times New Roman" w:hAnsi="Times New Roman"/>
          <w:sz w:val="28"/>
          <w:szCs w:val="28"/>
        </w:rPr>
        <w:t>ь реальная ситуация в финансово-бюджетной сфере на местном уровне, состояние аварийности, высокая экономическая и социально-демографическая значимость проблемы обеспечения безопасности дорожного движения, а также реальная возможность ее решения.</w:t>
      </w:r>
      <w:r w:rsidRPr="00AC7CF8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EB71C3" w:rsidRPr="00AC7CF8" w:rsidRDefault="00EB71C3">
      <w:pPr>
        <w:pStyle w:val="af5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B71C3" w:rsidRPr="00AC7CF8" w:rsidRDefault="00AC7CF8">
      <w:pPr>
        <w:pStyle w:val="af5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Общий об</w:t>
      </w:r>
      <w:r w:rsidRPr="00AC7CF8">
        <w:rPr>
          <w:rFonts w:ascii="Times New Roman" w:hAnsi="Times New Roman"/>
          <w:sz w:val="28"/>
          <w:szCs w:val="28"/>
        </w:rPr>
        <w:t xml:space="preserve">ъем финансирования программы на 2021 - 2025 годы составляет </w:t>
      </w:r>
      <w:r w:rsidRPr="00AC7CF8">
        <w:rPr>
          <w:rFonts w:ascii="Times New Roman" w:hAnsi="Times New Roman"/>
          <w:sz w:val="28"/>
          <w:szCs w:val="28"/>
        </w:rPr>
        <w:t xml:space="preserve">66916,6 </w:t>
      </w:r>
      <w:r w:rsidRPr="00AC7CF8">
        <w:rPr>
          <w:rFonts w:ascii="Times New Roman" w:hAnsi="Times New Roman"/>
          <w:sz w:val="28"/>
          <w:szCs w:val="28"/>
        </w:rPr>
        <w:t>тыс. рублей, в том числе по годам:</w:t>
      </w:r>
    </w:p>
    <w:p w:rsidR="00EB71C3" w:rsidRPr="00AC7CF8" w:rsidRDefault="00AC7CF8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- в 2021 году – 15045,1 тыс. рублей;</w:t>
      </w:r>
    </w:p>
    <w:p w:rsidR="00EB71C3" w:rsidRPr="00AC7CF8" w:rsidRDefault="00AC7CF8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- в 2022 году – 18105,5 тыс. рублей;</w:t>
      </w:r>
    </w:p>
    <w:p w:rsidR="00EB71C3" w:rsidRPr="00AC7CF8" w:rsidRDefault="00AC7CF8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- в 2023 году – 22525,0 тыс. рублей;</w:t>
      </w:r>
    </w:p>
    <w:p w:rsidR="00EB71C3" w:rsidRPr="00AC7CF8" w:rsidRDefault="00AC7CF8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- в 2024 году – 4233,0 тыс. рублей;</w:t>
      </w:r>
    </w:p>
    <w:p w:rsidR="00EB71C3" w:rsidRPr="00AC7CF8" w:rsidRDefault="00AC7CF8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 xml:space="preserve">- </w:t>
      </w:r>
      <w:r w:rsidRPr="00AC7CF8">
        <w:rPr>
          <w:rFonts w:ascii="Times New Roman" w:hAnsi="Times New Roman"/>
          <w:sz w:val="28"/>
          <w:szCs w:val="28"/>
        </w:rPr>
        <w:t>в 2025 году – 7008,0 тыс. рублей.</w:t>
      </w:r>
    </w:p>
    <w:p w:rsidR="00EB71C3" w:rsidRPr="00AC7CF8" w:rsidRDefault="00AC7CF8">
      <w:pPr>
        <w:pStyle w:val="af5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 xml:space="preserve">Объем финансирования </w:t>
      </w:r>
      <w:r w:rsidRPr="00AC7CF8">
        <w:rPr>
          <w:rFonts w:ascii="Times New Roman" w:hAnsi="Times New Roman"/>
          <w:sz w:val="28"/>
          <w:szCs w:val="28"/>
        </w:rPr>
        <w:t>осуществляется за счёт средств бюджета города Новоалтайска (приложение 2).</w:t>
      </w:r>
    </w:p>
    <w:p w:rsidR="00EB71C3" w:rsidRPr="00AC7CF8" w:rsidRDefault="00AC7CF8">
      <w:pPr>
        <w:pStyle w:val="af5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Основную часть привлекаемых сре</w:t>
      </w:r>
      <w:proofErr w:type="gramStart"/>
      <w:r w:rsidRPr="00AC7CF8">
        <w:rPr>
          <w:rFonts w:ascii="Times New Roman" w:hAnsi="Times New Roman"/>
          <w:sz w:val="28"/>
          <w:szCs w:val="28"/>
        </w:rPr>
        <w:t>дств пр</w:t>
      </w:r>
      <w:proofErr w:type="gramEnd"/>
      <w:r w:rsidRPr="00AC7CF8">
        <w:rPr>
          <w:rFonts w:ascii="Times New Roman" w:hAnsi="Times New Roman"/>
          <w:sz w:val="28"/>
          <w:szCs w:val="28"/>
        </w:rPr>
        <w:t>едусматривается направить на капитальные вложения, включая установку светофорных объекто</w:t>
      </w:r>
      <w:r w:rsidRPr="00AC7CF8">
        <w:rPr>
          <w:rFonts w:ascii="Times New Roman" w:hAnsi="Times New Roman"/>
          <w:sz w:val="28"/>
          <w:szCs w:val="28"/>
        </w:rPr>
        <w:t>в и линий наружного освещения на подходах к образовательным учреждениям, сооружение ограждений на опасных участках дорог, сооружение искусственных неровностей на дорогах вблизи образовательных учреждений и учреждений здравоохранения, установку дорожных зна</w:t>
      </w:r>
      <w:r w:rsidRPr="00AC7CF8">
        <w:rPr>
          <w:rFonts w:ascii="Times New Roman" w:hAnsi="Times New Roman"/>
          <w:sz w:val="28"/>
          <w:szCs w:val="28"/>
        </w:rPr>
        <w:t xml:space="preserve">ков в соответствии с утвержденными проектами организации дорожного движения. </w:t>
      </w:r>
    </w:p>
    <w:p w:rsidR="00EB71C3" w:rsidRPr="00AC7CF8" w:rsidRDefault="00EB71C3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71C3" w:rsidRPr="00AC7CF8" w:rsidRDefault="00AC7CF8">
      <w:pPr>
        <w:ind w:firstLine="709"/>
        <w:contextualSpacing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AC7CF8">
        <w:rPr>
          <w:rFonts w:ascii="Times New Roman" w:hAnsi="Times New Roman"/>
          <w:b/>
          <w:sz w:val="28"/>
          <w:szCs w:val="28"/>
        </w:rPr>
        <w:t xml:space="preserve">6. Анализ рисков реализации муниципальной программы </w:t>
      </w:r>
      <w:r w:rsidRPr="00AC7CF8">
        <w:rPr>
          <w:rFonts w:ascii="Times New Roman" w:hAnsi="Times New Roman"/>
          <w:b/>
          <w:sz w:val="28"/>
          <w:szCs w:val="28"/>
        </w:rPr>
        <w:br/>
        <w:t>и описание мер управления рисками реализации муниципальной программы</w:t>
      </w:r>
    </w:p>
    <w:p w:rsidR="00EB71C3" w:rsidRPr="00AC7CF8" w:rsidRDefault="00EB71C3">
      <w:pPr>
        <w:widowControl w:val="0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B71C3" w:rsidRPr="00AC7CF8" w:rsidRDefault="00AC7CF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Программы может сопровождаться возникновением следующих законодательных, информационных, кадровых и иных рисков:</w:t>
      </w:r>
    </w:p>
    <w:p w:rsidR="00EB71C3" w:rsidRPr="00AC7CF8" w:rsidRDefault="00AC7CF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пробелы и противоречия в нормативной правовой базе, ограничивающие действия и взаимодействие органов государственной власти, и их способность э</w:t>
      </w:r>
      <w:r w:rsidRPr="00AC7CF8">
        <w:rPr>
          <w:rFonts w:ascii="Times New Roman" w:hAnsi="Times New Roman"/>
          <w:sz w:val="28"/>
          <w:szCs w:val="28"/>
        </w:rPr>
        <w:t xml:space="preserve">ффективно реагировать на ситуацию с аварийностью; </w:t>
      </w:r>
    </w:p>
    <w:p w:rsidR="00EB71C3" w:rsidRPr="00AC7CF8" w:rsidRDefault="00AC7CF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 xml:space="preserve">недостаточность, а иногда и отсутствие информации о целях, направлениях и результатах деятельности в сфере обеспечения безопасности дорожного движения; </w:t>
      </w:r>
    </w:p>
    <w:p w:rsidR="00EB71C3" w:rsidRPr="00AC7CF8" w:rsidRDefault="00AC7CF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недостаточная пропаганда безопасного дорожного движе</w:t>
      </w:r>
      <w:r w:rsidRPr="00AC7CF8">
        <w:rPr>
          <w:rFonts w:ascii="Times New Roman" w:hAnsi="Times New Roman"/>
          <w:sz w:val="28"/>
          <w:szCs w:val="28"/>
        </w:rPr>
        <w:t>ния и культурного поведения участников дорожного движения.</w:t>
      </w:r>
    </w:p>
    <w:p w:rsidR="00EB71C3" w:rsidRPr="00AC7CF8" w:rsidRDefault="00AC7CF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Минимизация влияния указанных рисков на реализацию Программы</w:t>
      </w:r>
    </w:p>
    <w:p w:rsidR="00EB71C3" w:rsidRPr="00AC7CF8" w:rsidRDefault="00AC7CF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потребует формирования и поддержания в актуальном состоянии процессов планирования, исполнения, мониторинга, контроля и ресурсного обесп</w:t>
      </w:r>
      <w:r w:rsidRPr="00AC7CF8">
        <w:rPr>
          <w:rFonts w:ascii="Times New Roman" w:hAnsi="Times New Roman"/>
          <w:sz w:val="28"/>
          <w:szCs w:val="28"/>
        </w:rPr>
        <w:t>ечения программной деятельности в сфере обеспечения безопасности дорожного движения, межведомственного и межуровневого взаимодействия, обеспечения публичности, информационной открытости.</w:t>
      </w:r>
    </w:p>
    <w:p w:rsidR="00EB71C3" w:rsidRPr="00AC7CF8" w:rsidRDefault="00EB71C3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EB71C3" w:rsidRPr="00AC7CF8" w:rsidRDefault="00AC7CF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C7CF8">
        <w:rPr>
          <w:rFonts w:ascii="Times New Roman" w:hAnsi="Times New Roman"/>
          <w:b/>
          <w:sz w:val="28"/>
          <w:szCs w:val="28"/>
        </w:rPr>
        <w:t>7. Механизм реализации муниципальной программы</w:t>
      </w:r>
    </w:p>
    <w:p w:rsidR="00EB71C3" w:rsidRPr="00AC7CF8" w:rsidRDefault="00EB71C3">
      <w:pPr>
        <w:widowControl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B71C3" w:rsidRPr="00AC7CF8" w:rsidRDefault="00AC7CF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7.1. Текущее управле</w:t>
      </w:r>
      <w:r w:rsidRPr="00AC7CF8">
        <w:rPr>
          <w:rFonts w:ascii="Times New Roman" w:hAnsi="Times New Roman"/>
          <w:sz w:val="28"/>
          <w:szCs w:val="28"/>
        </w:rPr>
        <w:t xml:space="preserve">ние и </w:t>
      </w:r>
      <w:proofErr w:type="gramStart"/>
      <w:r w:rsidRPr="00AC7CF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C7CF8">
        <w:rPr>
          <w:rFonts w:ascii="Times New Roman" w:hAnsi="Times New Roman"/>
          <w:sz w:val="28"/>
          <w:szCs w:val="28"/>
        </w:rPr>
        <w:t xml:space="preserve"> реализацией муниципальной программы осуществляют ответственный исполнитель и участники.</w:t>
      </w:r>
    </w:p>
    <w:p w:rsidR="00EB71C3" w:rsidRPr="00AC7CF8" w:rsidRDefault="00AC7CF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7.2. В целях управления и контроля реализации муниципальной программы осуществляется:</w:t>
      </w:r>
    </w:p>
    <w:p w:rsidR="00EB71C3" w:rsidRPr="00AC7CF8" w:rsidRDefault="00AC7CF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- текущий мониторинг реализации муниципальной программы на постоянной основе в течение всего срока реализации муниципальной программы (далее – мониторинг);</w:t>
      </w:r>
    </w:p>
    <w:p w:rsidR="00EB71C3" w:rsidRPr="00AC7CF8" w:rsidRDefault="00AC7CF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- подготовка годового отчета о ходе реализации и оценке эффективности муниципальной программы (далее</w:t>
      </w:r>
      <w:r w:rsidRPr="00AC7CF8">
        <w:rPr>
          <w:rFonts w:ascii="Times New Roman" w:hAnsi="Times New Roman"/>
          <w:sz w:val="28"/>
          <w:szCs w:val="28"/>
        </w:rPr>
        <w:t xml:space="preserve"> – годовой отчет);</w:t>
      </w:r>
    </w:p>
    <w:p w:rsidR="00EB71C3" w:rsidRPr="00AC7CF8" w:rsidRDefault="00AC7CF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7.3. Участники муниципальной программы в пределах своей компетенции ежеквартально, до 10-го числа месяца, следующего за отчетным кварталом, предоставляют необходимую информацию ответственному исполнителю муниципальной программы.</w:t>
      </w:r>
    </w:p>
    <w:p w:rsidR="00EB71C3" w:rsidRPr="00AC7CF8" w:rsidRDefault="00AC7CF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7.4. Отв</w:t>
      </w:r>
      <w:r w:rsidRPr="00AC7CF8">
        <w:rPr>
          <w:rFonts w:ascii="Times New Roman" w:hAnsi="Times New Roman"/>
          <w:sz w:val="28"/>
          <w:szCs w:val="28"/>
        </w:rPr>
        <w:t>етственный исполнитель муниципальной программы ежеквартально</w:t>
      </w:r>
      <w:r w:rsidRPr="00AC7CF8">
        <w:rPr>
          <w:rFonts w:ascii="Times New Roman" w:hAnsi="Times New Roman"/>
          <w:sz w:val="28"/>
          <w:szCs w:val="28"/>
        </w:rPr>
        <w:t xml:space="preserve"> до 20 числа месяца, следующего за отчетным кварталом </w:t>
      </w:r>
      <w:r w:rsidRPr="00AC7CF8">
        <w:rPr>
          <w:rFonts w:ascii="Times New Roman" w:hAnsi="Times New Roman"/>
          <w:sz w:val="28"/>
          <w:szCs w:val="28"/>
        </w:rPr>
        <w:t>на основании информации, предоставленной участниками муниципальной программы,</w:t>
      </w:r>
      <w:r w:rsidRPr="00AC7CF8">
        <w:rPr>
          <w:rFonts w:ascii="Times New Roman" w:hAnsi="Times New Roman"/>
          <w:sz w:val="28"/>
          <w:szCs w:val="28"/>
        </w:rPr>
        <w:t xml:space="preserve"> предоставляет результаты мониторинга муниципальной программы в к</w:t>
      </w:r>
      <w:r w:rsidRPr="00AC7CF8">
        <w:rPr>
          <w:rFonts w:ascii="Times New Roman" w:hAnsi="Times New Roman"/>
          <w:sz w:val="28"/>
          <w:szCs w:val="28"/>
        </w:rPr>
        <w:t>омитет по экономической политике и инвестициям Администрации города и комитет по финансам, налоговой и кредитной политике Администрации города.</w:t>
      </w:r>
    </w:p>
    <w:p w:rsidR="00EB71C3" w:rsidRPr="00AC7CF8" w:rsidRDefault="00AC7CF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 xml:space="preserve">7.5. </w:t>
      </w:r>
      <w:proofErr w:type="gramStart"/>
      <w:r w:rsidRPr="00AC7CF8">
        <w:rPr>
          <w:rFonts w:ascii="Times New Roman" w:hAnsi="Times New Roman"/>
          <w:sz w:val="28"/>
          <w:szCs w:val="28"/>
        </w:rPr>
        <w:t>Годовой отчет подготавливается ответственным исполнителем совместно с участниками до 15 февраля года, следу</w:t>
      </w:r>
      <w:r w:rsidRPr="00AC7CF8">
        <w:rPr>
          <w:rFonts w:ascii="Times New Roman" w:hAnsi="Times New Roman"/>
          <w:sz w:val="28"/>
          <w:szCs w:val="28"/>
        </w:rPr>
        <w:t xml:space="preserve">ющего за отчетным, и направляется в </w:t>
      </w:r>
      <w:r w:rsidRPr="00AC7CF8">
        <w:rPr>
          <w:rFonts w:ascii="Times New Roman" w:hAnsi="Times New Roman"/>
          <w:sz w:val="28"/>
          <w:szCs w:val="28"/>
        </w:rPr>
        <w:t>комитет по экономической политике и инвестициям Администрации города и комитет по финансам, налоговой и кредитной политике Администрации города.</w:t>
      </w:r>
      <w:proofErr w:type="gramEnd"/>
    </w:p>
    <w:p w:rsidR="00EB71C3" w:rsidRPr="00AC7CF8" w:rsidRDefault="00EB71C3">
      <w:pPr>
        <w:jc w:val="both"/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jc w:val="both"/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jc w:val="both"/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jc w:val="both"/>
        <w:rPr>
          <w:rFonts w:ascii="Times New Roman" w:hAnsi="Times New Roman"/>
          <w:sz w:val="28"/>
          <w:szCs w:val="28"/>
        </w:rPr>
        <w:sectPr w:rsidR="00EB71C3" w:rsidRPr="00AC7CF8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</w:p>
    <w:p w:rsidR="00EB71C3" w:rsidRPr="00AC7CF8" w:rsidRDefault="00EB71C3">
      <w:pPr>
        <w:pStyle w:val="af6"/>
        <w:contextualSpacing/>
        <w:rPr>
          <w:rFonts w:ascii="Times New Roman" w:hAnsi="Times New Roman"/>
          <w:szCs w:val="28"/>
        </w:rPr>
      </w:pPr>
    </w:p>
    <w:p w:rsidR="00EB71C3" w:rsidRPr="00AC7CF8" w:rsidRDefault="00AC7CF8">
      <w:pPr>
        <w:pStyle w:val="af6"/>
        <w:ind w:firstLine="709"/>
        <w:contextualSpacing/>
        <w:jc w:val="right"/>
        <w:rPr>
          <w:rFonts w:ascii="Times New Roman" w:hAnsi="Times New Roman"/>
          <w:szCs w:val="28"/>
        </w:rPr>
      </w:pPr>
      <w:r w:rsidRPr="00AC7CF8">
        <w:rPr>
          <w:rFonts w:ascii="Times New Roman" w:hAnsi="Times New Roman"/>
          <w:szCs w:val="28"/>
        </w:rPr>
        <w:t xml:space="preserve">Приложение 1  </w:t>
      </w:r>
    </w:p>
    <w:p w:rsidR="00EB71C3" w:rsidRPr="00AC7CF8" w:rsidRDefault="00AC7CF8">
      <w:pPr>
        <w:pStyle w:val="af6"/>
        <w:ind w:firstLine="709"/>
        <w:contextualSpacing/>
        <w:jc w:val="right"/>
        <w:rPr>
          <w:rFonts w:ascii="Times New Roman" w:hAnsi="Times New Roman"/>
          <w:szCs w:val="28"/>
        </w:rPr>
      </w:pPr>
      <w:r w:rsidRPr="00AC7CF8">
        <w:rPr>
          <w:rFonts w:ascii="Times New Roman" w:hAnsi="Times New Roman"/>
          <w:szCs w:val="28"/>
        </w:rPr>
        <w:t xml:space="preserve">к муниципальной программе </w:t>
      </w:r>
    </w:p>
    <w:p w:rsidR="00EB71C3" w:rsidRPr="00AC7CF8" w:rsidRDefault="00AC7CF8">
      <w:pPr>
        <w:pStyle w:val="af6"/>
        <w:ind w:firstLine="709"/>
        <w:contextualSpacing/>
        <w:jc w:val="right"/>
        <w:rPr>
          <w:rFonts w:ascii="Times New Roman" w:hAnsi="Times New Roman"/>
          <w:szCs w:val="28"/>
        </w:rPr>
      </w:pPr>
      <w:r w:rsidRPr="00AC7CF8">
        <w:rPr>
          <w:rFonts w:ascii="Times New Roman" w:hAnsi="Times New Roman"/>
          <w:szCs w:val="28"/>
        </w:rPr>
        <w:t>«Повышени</w:t>
      </w:r>
      <w:r w:rsidRPr="00AC7CF8">
        <w:rPr>
          <w:rFonts w:ascii="Times New Roman" w:hAnsi="Times New Roman"/>
          <w:szCs w:val="28"/>
        </w:rPr>
        <w:t xml:space="preserve">е безопасности дорожного движения  </w:t>
      </w:r>
    </w:p>
    <w:p w:rsidR="00EB71C3" w:rsidRPr="00AC7CF8" w:rsidRDefault="00AC7CF8">
      <w:pPr>
        <w:pStyle w:val="af6"/>
        <w:ind w:firstLine="709"/>
        <w:contextualSpacing/>
        <w:jc w:val="right"/>
        <w:rPr>
          <w:rFonts w:ascii="Times New Roman" w:hAnsi="Times New Roman"/>
          <w:szCs w:val="28"/>
        </w:rPr>
      </w:pPr>
      <w:r w:rsidRPr="00AC7CF8">
        <w:rPr>
          <w:rFonts w:ascii="Times New Roman" w:hAnsi="Times New Roman"/>
          <w:szCs w:val="28"/>
        </w:rPr>
        <w:t xml:space="preserve">в городе Новоалтайске на 2021-2025 годы» </w:t>
      </w:r>
    </w:p>
    <w:p w:rsidR="00EB71C3" w:rsidRPr="00AC7CF8" w:rsidRDefault="00EB71C3">
      <w:pPr>
        <w:widowControl w:val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EB71C3" w:rsidRPr="00AC7CF8" w:rsidRDefault="00AC7CF8">
      <w:pPr>
        <w:widowControl w:val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C7CF8">
        <w:rPr>
          <w:rFonts w:ascii="Times New Roman" w:hAnsi="Times New Roman"/>
          <w:b/>
          <w:sz w:val="28"/>
          <w:szCs w:val="28"/>
        </w:rPr>
        <w:t>Перечень индикаторов муниципальной программы</w:t>
      </w:r>
    </w:p>
    <w:p w:rsidR="00EB71C3" w:rsidRPr="00AC7CF8" w:rsidRDefault="00EB71C3">
      <w:pPr>
        <w:widowControl w:val="0"/>
        <w:contextualSpacing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26"/>
        <w:gridCol w:w="1471"/>
        <w:gridCol w:w="1811"/>
        <w:gridCol w:w="776"/>
        <w:gridCol w:w="776"/>
        <w:gridCol w:w="776"/>
        <w:gridCol w:w="776"/>
        <w:gridCol w:w="776"/>
        <w:gridCol w:w="3704"/>
      </w:tblGrid>
      <w:tr w:rsidR="00EB71C3" w:rsidRPr="00AC7CF8">
        <w:trPr>
          <w:cantSplit/>
        </w:trPr>
        <w:tc>
          <w:tcPr>
            <w:tcW w:w="4503" w:type="dxa"/>
            <w:vMerge w:val="restart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Наименование индикатора (показателя)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9355" w:type="dxa"/>
            <w:gridSpan w:val="7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Значение целевого индикатора</w:t>
            </w:r>
          </w:p>
        </w:tc>
      </w:tr>
      <w:tr w:rsidR="00EB71C3" w:rsidRPr="00AC7CF8">
        <w:trPr>
          <w:cantSplit/>
        </w:trPr>
        <w:tc>
          <w:tcPr>
            <w:tcW w:w="4503" w:type="dxa"/>
            <w:vMerge/>
            <w:vAlign w:val="center"/>
          </w:tcPr>
          <w:p w:rsidR="00EB71C3" w:rsidRPr="00AC7CF8" w:rsidRDefault="00EB71C3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EB71C3" w:rsidRPr="00AC7CF8" w:rsidRDefault="00EB71C3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Предыдущий период</w:t>
            </w:r>
          </w:p>
        </w:tc>
        <w:tc>
          <w:tcPr>
            <w:tcW w:w="3557" w:type="dxa"/>
            <w:gridSpan w:val="5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Период реализации муниципальной</w:t>
            </w:r>
          </w:p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программы с разбивкой по годам</w:t>
            </w:r>
          </w:p>
        </w:tc>
        <w:tc>
          <w:tcPr>
            <w:tcW w:w="4006" w:type="dxa"/>
            <w:vMerge w:val="restart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программы</w:t>
            </w:r>
          </w:p>
        </w:tc>
      </w:tr>
      <w:tr w:rsidR="00EB71C3" w:rsidRPr="00AC7CF8">
        <w:trPr>
          <w:cantSplit/>
        </w:trPr>
        <w:tc>
          <w:tcPr>
            <w:tcW w:w="4503" w:type="dxa"/>
            <w:vMerge/>
            <w:vAlign w:val="center"/>
          </w:tcPr>
          <w:p w:rsidR="00EB71C3" w:rsidRPr="00AC7CF8" w:rsidRDefault="00EB71C3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EB71C3" w:rsidRPr="00AC7CF8" w:rsidRDefault="00EB71C3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722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708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006" w:type="dxa"/>
            <w:vMerge/>
            <w:vAlign w:val="center"/>
          </w:tcPr>
          <w:p w:rsidR="00EB71C3" w:rsidRPr="00AC7CF8" w:rsidRDefault="00EB71C3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1C3" w:rsidRPr="00AC7CF8">
        <w:tc>
          <w:tcPr>
            <w:tcW w:w="4503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92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2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006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EB71C3" w:rsidRPr="00AC7CF8">
        <w:tc>
          <w:tcPr>
            <w:tcW w:w="14992" w:type="dxa"/>
            <w:gridSpan w:val="9"/>
            <w:vAlign w:val="center"/>
          </w:tcPr>
          <w:p w:rsidR="00EB71C3" w:rsidRPr="00AC7CF8" w:rsidRDefault="00AC7CF8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Цель Программы: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>Совершенствование безопасности дорожного движения в городе, сокращение дорожно-транспортных происшествий на территории города Новоалтайска</w:t>
            </w:r>
          </w:p>
        </w:tc>
      </w:tr>
      <w:tr w:rsidR="00EB71C3" w:rsidRPr="00AC7CF8">
        <w:tc>
          <w:tcPr>
            <w:tcW w:w="14992" w:type="dxa"/>
            <w:gridSpan w:val="9"/>
            <w:vAlign w:val="center"/>
          </w:tcPr>
          <w:p w:rsidR="00EB71C3" w:rsidRPr="00AC7CF8" w:rsidRDefault="00AC7CF8">
            <w:pPr>
              <w:tabs>
                <w:tab w:val="left" w:pos="292"/>
                <w:tab w:val="left" w:pos="60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Задача 1: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 xml:space="preserve"> Обеспечение улично-дорожной сети техническими средствами организации дорожного движения и сохранение их эксплуатационных характеристик</w:t>
            </w:r>
          </w:p>
        </w:tc>
      </w:tr>
      <w:tr w:rsidR="00EB71C3" w:rsidRPr="00AC7CF8">
        <w:tc>
          <w:tcPr>
            <w:tcW w:w="4503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1. Протяженность пешеходных барьерных ограждений</w:t>
            </w:r>
          </w:p>
        </w:tc>
        <w:tc>
          <w:tcPr>
            <w:tcW w:w="1134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п.</w:t>
            </w:r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AC7CF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92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3218</w:t>
            </w:r>
          </w:p>
        </w:tc>
        <w:tc>
          <w:tcPr>
            <w:tcW w:w="722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3245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3245</w:t>
            </w:r>
          </w:p>
        </w:tc>
        <w:tc>
          <w:tcPr>
            <w:tcW w:w="708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3245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3245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3245</w:t>
            </w:r>
          </w:p>
        </w:tc>
        <w:tc>
          <w:tcPr>
            <w:tcW w:w="4006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Увеличение протяженности пешеходных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 xml:space="preserve"> барьерных ограждений на 27 м.</w:t>
            </w:r>
          </w:p>
        </w:tc>
      </w:tr>
      <w:tr w:rsidR="00EB71C3" w:rsidRPr="00AC7CF8">
        <w:tc>
          <w:tcPr>
            <w:tcW w:w="4503" w:type="dxa"/>
          </w:tcPr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2. Нанесение поперечной дорожной разметки</w:t>
            </w:r>
          </w:p>
        </w:tc>
        <w:tc>
          <w:tcPr>
            <w:tcW w:w="1134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кв.м.</w:t>
            </w:r>
          </w:p>
        </w:tc>
        <w:tc>
          <w:tcPr>
            <w:tcW w:w="1792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1900</w:t>
            </w:r>
          </w:p>
        </w:tc>
        <w:tc>
          <w:tcPr>
            <w:tcW w:w="722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  <w:tc>
          <w:tcPr>
            <w:tcW w:w="708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  <w:tc>
          <w:tcPr>
            <w:tcW w:w="4006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Ежегодное обновление 2500 кв.м. поперечной дорожной разметки </w:t>
            </w:r>
          </w:p>
        </w:tc>
      </w:tr>
      <w:tr w:rsidR="00EB71C3" w:rsidRPr="00AC7CF8">
        <w:tc>
          <w:tcPr>
            <w:tcW w:w="4503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3. Нанесение продольной дорожной разметки</w:t>
            </w:r>
          </w:p>
        </w:tc>
        <w:tc>
          <w:tcPr>
            <w:tcW w:w="1134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792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22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08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4006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Ежегодное обновление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 xml:space="preserve"> 60 км продольной дорожной разметки </w:t>
            </w:r>
          </w:p>
        </w:tc>
      </w:tr>
      <w:tr w:rsidR="00EB71C3" w:rsidRPr="00AC7CF8">
        <w:tc>
          <w:tcPr>
            <w:tcW w:w="4503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4. Установка дорожных знаков</w:t>
            </w:r>
          </w:p>
        </w:tc>
        <w:tc>
          <w:tcPr>
            <w:tcW w:w="1134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792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2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006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Установка 20 дорожных </w:t>
            </w: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знаков</w:t>
            </w:r>
          </w:p>
        </w:tc>
      </w:tr>
      <w:tr w:rsidR="00EB71C3" w:rsidRPr="00AC7CF8">
        <w:tc>
          <w:tcPr>
            <w:tcW w:w="4503" w:type="dxa"/>
            <w:vAlign w:val="center"/>
          </w:tcPr>
          <w:p w:rsidR="00EB71C3" w:rsidRPr="00AC7CF8" w:rsidRDefault="00AC7CF8">
            <w:pPr>
              <w:widowControl w:val="0"/>
              <w:ind w:right="-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5. Количество пешеходных переходов (совмещенных с искусственной неровностью), соответствующих требованиям нормативной документации</w:t>
            </w:r>
          </w:p>
        </w:tc>
        <w:tc>
          <w:tcPr>
            <w:tcW w:w="1134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792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22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006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Реконструкция пешеходных переходов, совмещенных с  искусственной неровностью</w:t>
            </w:r>
          </w:p>
        </w:tc>
      </w:tr>
      <w:tr w:rsidR="00EB71C3" w:rsidRPr="00AC7CF8">
        <w:tc>
          <w:tcPr>
            <w:tcW w:w="4503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6. Протяженность сетей наружного освещения</w:t>
            </w:r>
          </w:p>
        </w:tc>
        <w:tc>
          <w:tcPr>
            <w:tcW w:w="1134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792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722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69,7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74,1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79,1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83,2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4006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Увеличение протяженности сетей наружного освещения на 21 км</w:t>
            </w:r>
          </w:p>
        </w:tc>
      </w:tr>
      <w:tr w:rsidR="00EB71C3" w:rsidRPr="00AC7CF8">
        <w:tc>
          <w:tcPr>
            <w:tcW w:w="4503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7. Количество транспортных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 xml:space="preserve"> светофорных объектов</w:t>
            </w:r>
          </w:p>
        </w:tc>
        <w:tc>
          <w:tcPr>
            <w:tcW w:w="1134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792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22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08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006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Увеличение транспортных светофорных объектов на 5 единицы</w:t>
            </w:r>
          </w:p>
        </w:tc>
      </w:tr>
      <w:tr w:rsidR="00EB71C3" w:rsidRPr="00AC7CF8">
        <w:tc>
          <w:tcPr>
            <w:tcW w:w="4503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8. Количество светофорных объектов типа Т</w:t>
            </w:r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End"/>
            <w:r w:rsidRPr="00AC7CF8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1134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792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22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08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006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Увеличение светофорных объектов типа Т</w:t>
            </w:r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End"/>
            <w:r w:rsidRPr="00AC7CF8">
              <w:rPr>
                <w:rFonts w:ascii="Times New Roman" w:hAnsi="Times New Roman"/>
                <w:sz w:val="28"/>
                <w:szCs w:val="28"/>
              </w:rPr>
              <w:t>.1 на 6 единиц</w:t>
            </w:r>
          </w:p>
        </w:tc>
      </w:tr>
      <w:tr w:rsidR="00EB71C3" w:rsidRPr="00AC7CF8">
        <w:tc>
          <w:tcPr>
            <w:tcW w:w="14992" w:type="dxa"/>
            <w:gridSpan w:val="9"/>
            <w:vAlign w:val="center"/>
          </w:tcPr>
          <w:p w:rsidR="00EB71C3" w:rsidRPr="00AC7CF8" w:rsidRDefault="00AC7CF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Задача 2: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 xml:space="preserve"> Формирование законопослушного поведения участников дорожного движения</w:t>
            </w:r>
          </w:p>
        </w:tc>
      </w:tr>
      <w:tr w:rsidR="00EB71C3" w:rsidRPr="00AC7CF8">
        <w:tc>
          <w:tcPr>
            <w:tcW w:w="4503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9. Размещение в средствах массовой информации информационных материалов</w:t>
            </w:r>
          </w:p>
        </w:tc>
        <w:tc>
          <w:tcPr>
            <w:tcW w:w="1134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792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22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006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Ежегодное размещение в СМИ не менее 12 информационных материалов</w:t>
            </w:r>
          </w:p>
        </w:tc>
      </w:tr>
      <w:tr w:rsidR="00EB71C3" w:rsidRPr="00AC7CF8">
        <w:tc>
          <w:tcPr>
            <w:tcW w:w="4503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10. 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>Проведение ежегодных встреч и разъяснительных бесед по безопасности дорожного движения в учреждениях образования, здравоохранения, автотранспортных предприятиях</w:t>
            </w:r>
          </w:p>
        </w:tc>
        <w:tc>
          <w:tcPr>
            <w:tcW w:w="1134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792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22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08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006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Проведение не менее 25 ежегодных встреч и разъяснительных бесед</w:t>
            </w:r>
          </w:p>
        </w:tc>
      </w:tr>
      <w:tr w:rsidR="00EB71C3" w:rsidRPr="00AC7CF8">
        <w:tc>
          <w:tcPr>
            <w:tcW w:w="4503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11. 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 xml:space="preserve">Число лиц, погибших в   дорожно-транспортных </w:t>
            </w: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происшествиях</w:t>
            </w:r>
          </w:p>
        </w:tc>
        <w:tc>
          <w:tcPr>
            <w:tcW w:w="1134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чел.</w:t>
            </w:r>
          </w:p>
        </w:tc>
        <w:tc>
          <w:tcPr>
            <w:tcW w:w="1792" w:type="dxa"/>
            <w:vAlign w:val="center"/>
          </w:tcPr>
          <w:p w:rsidR="00EB71C3" w:rsidRPr="00AC7CF8" w:rsidRDefault="00AC7CF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2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06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Сокращение смертности от дорожно-транспортных </w:t>
            </w: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происшествий на 43% по сравнению с 2020 годом</w:t>
            </w:r>
          </w:p>
        </w:tc>
      </w:tr>
      <w:tr w:rsidR="00EB71C3" w:rsidRPr="00AC7CF8">
        <w:tc>
          <w:tcPr>
            <w:tcW w:w="4503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12. Число  ДТП с пострадавшими</w:t>
            </w:r>
          </w:p>
        </w:tc>
        <w:tc>
          <w:tcPr>
            <w:tcW w:w="1134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792" w:type="dxa"/>
            <w:vAlign w:val="center"/>
          </w:tcPr>
          <w:p w:rsidR="00EB71C3" w:rsidRPr="00AC7CF8" w:rsidRDefault="00AC7CF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722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708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4006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Сокращение числа пострадавших от дорожно-транспортных происшествий на 21%</w:t>
            </w:r>
          </w:p>
        </w:tc>
      </w:tr>
      <w:tr w:rsidR="00EB71C3" w:rsidRPr="00AC7CF8">
        <w:tc>
          <w:tcPr>
            <w:tcW w:w="4503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13. Число раненых в дорожно-транспортных происшествиях</w:t>
            </w:r>
          </w:p>
        </w:tc>
        <w:tc>
          <w:tcPr>
            <w:tcW w:w="1134" w:type="dxa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792" w:type="dxa"/>
            <w:vAlign w:val="center"/>
          </w:tcPr>
          <w:p w:rsidR="00EB71C3" w:rsidRPr="00AC7CF8" w:rsidRDefault="00AC7CF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22" w:type="dxa"/>
            <w:vAlign w:val="center"/>
          </w:tcPr>
          <w:p w:rsidR="00EB71C3" w:rsidRPr="00AC7CF8" w:rsidRDefault="00AC7CF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708" w:type="dxa"/>
            <w:vAlign w:val="center"/>
          </w:tcPr>
          <w:p w:rsidR="00EB71C3" w:rsidRPr="00AC7CF8" w:rsidRDefault="00AC7CF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  <w:vAlign w:val="center"/>
          </w:tcPr>
          <w:p w:rsidR="00EB71C3" w:rsidRPr="00AC7CF8" w:rsidRDefault="00AC7CF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4006" w:type="dxa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>Сокращение  числа раненных от  дорожно-транспортных происшествий на 21% по сравнению с 2020 годом</w:t>
            </w:r>
            <w:proofErr w:type="gramEnd"/>
          </w:p>
        </w:tc>
      </w:tr>
    </w:tbl>
    <w:p w:rsidR="00EB71C3" w:rsidRPr="00AC7CF8" w:rsidRDefault="00EB71C3">
      <w:pPr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pStyle w:val="af6"/>
        <w:contextualSpacing/>
        <w:rPr>
          <w:rFonts w:ascii="Times New Roman" w:hAnsi="Times New Roman"/>
          <w:szCs w:val="28"/>
        </w:rPr>
      </w:pPr>
    </w:p>
    <w:p w:rsidR="00EB71C3" w:rsidRPr="00AC7CF8" w:rsidRDefault="00EB71C3">
      <w:pPr>
        <w:pStyle w:val="af6"/>
        <w:contextualSpacing/>
        <w:rPr>
          <w:rFonts w:ascii="Times New Roman" w:hAnsi="Times New Roman"/>
          <w:szCs w:val="28"/>
        </w:rPr>
      </w:pPr>
    </w:p>
    <w:p w:rsidR="00EB71C3" w:rsidRPr="00AC7CF8" w:rsidRDefault="00EB71C3">
      <w:pPr>
        <w:pStyle w:val="af6"/>
        <w:contextualSpacing/>
        <w:rPr>
          <w:rFonts w:ascii="Times New Roman" w:hAnsi="Times New Roman"/>
          <w:szCs w:val="28"/>
        </w:rPr>
      </w:pPr>
    </w:p>
    <w:p w:rsidR="00EB71C3" w:rsidRPr="00AC7CF8" w:rsidRDefault="00EB71C3">
      <w:pPr>
        <w:pStyle w:val="af6"/>
        <w:contextualSpacing/>
        <w:rPr>
          <w:rFonts w:ascii="Times New Roman" w:hAnsi="Times New Roman"/>
          <w:szCs w:val="28"/>
        </w:rPr>
      </w:pPr>
    </w:p>
    <w:p w:rsidR="00EB71C3" w:rsidRPr="00AC7CF8" w:rsidRDefault="00EB71C3">
      <w:pPr>
        <w:pStyle w:val="af6"/>
        <w:contextualSpacing/>
        <w:rPr>
          <w:rFonts w:ascii="Times New Roman" w:hAnsi="Times New Roman"/>
          <w:szCs w:val="28"/>
        </w:rPr>
      </w:pPr>
    </w:p>
    <w:p w:rsidR="00EB71C3" w:rsidRPr="00AC7CF8" w:rsidRDefault="00EB71C3">
      <w:pPr>
        <w:pStyle w:val="af6"/>
        <w:contextualSpacing/>
        <w:rPr>
          <w:rFonts w:ascii="Times New Roman" w:hAnsi="Times New Roman"/>
          <w:szCs w:val="28"/>
        </w:rPr>
      </w:pPr>
    </w:p>
    <w:p w:rsidR="00EB71C3" w:rsidRPr="00AC7CF8" w:rsidRDefault="00EB71C3">
      <w:pPr>
        <w:pStyle w:val="af6"/>
        <w:contextualSpacing/>
        <w:rPr>
          <w:rFonts w:ascii="Times New Roman" w:hAnsi="Times New Roman"/>
          <w:szCs w:val="28"/>
        </w:rPr>
      </w:pPr>
    </w:p>
    <w:p w:rsidR="00EB71C3" w:rsidRPr="00AC7CF8" w:rsidRDefault="00EB71C3">
      <w:pPr>
        <w:pStyle w:val="af6"/>
        <w:contextualSpacing/>
        <w:rPr>
          <w:rFonts w:ascii="Times New Roman" w:hAnsi="Times New Roman"/>
          <w:szCs w:val="28"/>
        </w:rPr>
      </w:pPr>
    </w:p>
    <w:p w:rsidR="00EB71C3" w:rsidRPr="00AC7CF8" w:rsidRDefault="00EB71C3">
      <w:pPr>
        <w:pStyle w:val="af6"/>
        <w:contextualSpacing/>
        <w:rPr>
          <w:rFonts w:ascii="Times New Roman" w:hAnsi="Times New Roman"/>
          <w:szCs w:val="28"/>
        </w:rPr>
      </w:pPr>
    </w:p>
    <w:p w:rsidR="00EB71C3" w:rsidRPr="00AC7CF8" w:rsidRDefault="00AC7CF8">
      <w:pPr>
        <w:pStyle w:val="af6"/>
        <w:contextualSpacing/>
        <w:jc w:val="right"/>
        <w:rPr>
          <w:rFonts w:ascii="Times New Roman" w:hAnsi="Times New Roman"/>
          <w:szCs w:val="28"/>
        </w:rPr>
      </w:pPr>
      <w:r w:rsidRPr="00AC7CF8">
        <w:rPr>
          <w:rFonts w:ascii="Times New Roman" w:hAnsi="Times New Roman"/>
          <w:szCs w:val="28"/>
        </w:rPr>
        <w:t>Приложение 2</w:t>
      </w:r>
    </w:p>
    <w:p w:rsidR="00EB71C3" w:rsidRPr="00AC7CF8" w:rsidRDefault="00AC7CF8">
      <w:pPr>
        <w:pStyle w:val="af6"/>
        <w:ind w:firstLine="709"/>
        <w:contextualSpacing/>
        <w:jc w:val="right"/>
        <w:rPr>
          <w:rFonts w:ascii="Times New Roman" w:hAnsi="Times New Roman"/>
          <w:szCs w:val="28"/>
        </w:rPr>
      </w:pPr>
      <w:r w:rsidRPr="00AC7CF8">
        <w:rPr>
          <w:rFonts w:ascii="Times New Roman" w:hAnsi="Times New Roman"/>
          <w:szCs w:val="28"/>
        </w:rPr>
        <w:t>к муниципальной программе</w:t>
      </w:r>
    </w:p>
    <w:p w:rsidR="00EB71C3" w:rsidRPr="00AC7CF8" w:rsidRDefault="00AC7CF8">
      <w:pPr>
        <w:pStyle w:val="af6"/>
        <w:ind w:firstLine="709"/>
        <w:contextualSpacing/>
        <w:jc w:val="right"/>
        <w:rPr>
          <w:rFonts w:ascii="Times New Roman" w:hAnsi="Times New Roman"/>
          <w:szCs w:val="28"/>
        </w:rPr>
      </w:pPr>
      <w:r w:rsidRPr="00AC7CF8">
        <w:rPr>
          <w:rFonts w:ascii="Times New Roman" w:hAnsi="Times New Roman"/>
          <w:szCs w:val="28"/>
        </w:rPr>
        <w:t xml:space="preserve">«Повышение безопасности дорожного движения </w:t>
      </w:r>
    </w:p>
    <w:p w:rsidR="00EB71C3" w:rsidRPr="00AC7CF8" w:rsidRDefault="00AC7CF8">
      <w:pPr>
        <w:pStyle w:val="af6"/>
        <w:ind w:firstLine="709"/>
        <w:contextualSpacing/>
        <w:jc w:val="right"/>
        <w:rPr>
          <w:rFonts w:ascii="Times New Roman" w:hAnsi="Times New Roman"/>
          <w:szCs w:val="28"/>
        </w:rPr>
      </w:pPr>
      <w:r w:rsidRPr="00AC7CF8">
        <w:rPr>
          <w:rFonts w:ascii="Times New Roman" w:hAnsi="Times New Roman"/>
          <w:szCs w:val="28"/>
        </w:rPr>
        <w:t>в городе Новоалтайске на 2021-2025 годы»</w:t>
      </w:r>
    </w:p>
    <w:p w:rsidR="00EB71C3" w:rsidRPr="00AC7CF8" w:rsidRDefault="00AC7CF8">
      <w:pPr>
        <w:jc w:val="center"/>
        <w:rPr>
          <w:rFonts w:ascii="Times New Roman" w:hAnsi="Times New Roman"/>
          <w:b/>
          <w:sz w:val="28"/>
          <w:szCs w:val="28"/>
        </w:rPr>
      </w:pPr>
      <w:r w:rsidRPr="00AC7CF8">
        <w:rPr>
          <w:rFonts w:ascii="Times New Roman" w:hAnsi="Times New Roman"/>
          <w:b/>
          <w:sz w:val="28"/>
          <w:szCs w:val="28"/>
        </w:rPr>
        <w:t>Перечень мероприятий муниципальной программы</w:t>
      </w:r>
    </w:p>
    <w:tbl>
      <w:tblPr>
        <w:tblW w:w="15734" w:type="dxa"/>
        <w:tblInd w:w="-465" w:type="dxa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49"/>
        <w:gridCol w:w="3505"/>
        <w:gridCol w:w="1527"/>
        <w:gridCol w:w="2009"/>
        <w:gridCol w:w="1091"/>
        <w:gridCol w:w="1091"/>
        <w:gridCol w:w="1074"/>
        <w:gridCol w:w="950"/>
        <w:gridCol w:w="839"/>
        <w:gridCol w:w="940"/>
        <w:gridCol w:w="2159"/>
      </w:tblGrid>
      <w:tr w:rsidR="00EB71C3" w:rsidRPr="00AC7CF8">
        <w:trPr>
          <w:cantSplit/>
          <w:trHeight w:val="79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EB71C3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proofErr w:type="spellEnd"/>
            <w:proofErr w:type="gramEnd"/>
            <w:r w:rsidRPr="00AC7CF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AC7CF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EB71C3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71C3" w:rsidRPr="00AC7CF8" w:rsidRDefault="00EB71C3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Цель, задача, мероприятие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Срок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Ответственный исполни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 xml:space="preserve">тель, </w:t>
            </w: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участники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Сумма расходов,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</w:tr>
      <w:tr w:rsidR="00EB71C3" w:rsidRPr="00AC7CF8">
        <w:trPr>
          <w:cantSplit/>
          <w:trHeight w:val="49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EB71C3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EB71C3">
            <w:pPr>
              <w:widowControl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EB71C3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EB71C3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EB71C3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1C3" w:rsidRPr="00AC7CF8">
        <w:trPr>
          <w:trHeight w:val="2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ind w:firstLine="131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ind w:firstLine="4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EB71C3" w:rsidRPr="00AC7CF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Цель Программы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>: С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>овершенствование безопасности дорожного движения в городе, сокращение дорожно-транспортных происшествий на территории города Новоалтайска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Комитет ЖКГХЭТС, Комитет по 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15045,1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18105,5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highlight w:val="yellow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22525,0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4233,0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7008,0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highlight w:val="yellow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66916,6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бюджет городского округа</w:t>
            </w:r>
          </w:p>
        </w:tc>
      </w:tr>
      <w:tr w:rsidR="00EB71C3" w:rsidRPr="00AC7CF8">
        <w:trPr>
          <w:trHeight w:val="17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tabs>
                <w:tab w:val="left" w:pos="292"/>
                <w:tab w:val="left" w:pos="601"/>
              </w:tabs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Задача 1:</w:t>
            </w:r>
          </w:p>
          <w:p w:rsidR="00EB71C3" w:rsidRPr="00AC7CF8" w:rsidRDefault="00AC7CF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Обеспечение улично-дорожной сети техническими средствами организации дорожного движения и сохранение их эксплуатационных характеристик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14920,1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17980,5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highlight w:val="yellow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22400,0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4108,0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6883,0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highlight w:val="yellow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66291,6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бюджет городского округа</w:t>
            </w:r>
          </w:p>
        </w:tc>
      </w:tr>
      <w:tr w:rsidR="00EB71C3" w:rsidRPr="00AC7CF8">
        <w:trPr>
          <w:trHeight w:val="5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Мероприятие 1.1</w:t>
            </w:r>
          </w:p>
          <w:p w:rsidR="00EB71C3" w:rsidRPr="00AC7CF8" w:rsidRDefault="00AC7CF8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Обустройство наиболее опасных участков улично-дорожной сети пешеходными барьерными ограждениями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2021год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 городского округа</w:t>
            </w:r>
          </w:p>
        </w:tc>
      </w:tr>
      <w:tr w:rsidR="00EB71C3" w:rsidRPr="00AC7CF8">
        <w:trPr>
          <w:trHeight w:val="5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34.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Мероприятие 1.2</w:t>
            </w:r>
          </w:p>
          <w:p w:rsidR="00EB71C3" w:rsidRPr="00AC7CF8" w:rsidRDefault="00AC7CF8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Нанесение дорожной разметки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2213,2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2900,4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4001,7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2700,0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14515,3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бюджет городского округа</w:t>
            </w:r>
          </w:p>
        </w:tc>
      </w:tr>
      <w:tr w:rsidR="00EB71C3" w:rsidRPr="00AC7CF8">
        <w:trPr>
          <w:trHeight w:val="5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Мероприятие 1.3</w:t>
            </w:r>
          </w:p>
          <w:p w:rsidR="00EB71C3" w:rsidRPr="00AC7CF8" w:rsidRDefault="00AC7CF8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Установка и обслуживание дорожных знаков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2021-2022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682,5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297,1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979,6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 городского округа</w:t>
            </w:r>
          </w:p>
        </w:tc>
      </w:tr>
      <w:tr w:rsidR="00EB71C3" w:rsidRPr="00AC7CF8">
        <w:trPr>
          <w:trHeight w:val="4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Мероприятие 1.4</w:t>
            </w:r>
          </w:p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Устройство (реконструкция) пешеходных переходов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EB71C3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бюджет городского округа</w:t>
            </w:r>
          </w:p>
        </w:tc>
      </w:tr>
      <w:tr w:rsidR="00EB71C3" w:rsidRPr="00AC7CF8">
        <w:trPr>
          <w:trHeight w:val="4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EB71C3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Мероприятие 1.5</w:t>
            </w:r>
          </w:p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Строительство сети наружного освещения </w:t>
            </w: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ул</w:t>
            </w:r>
            <w:proofErr w:type="gramStart"/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.Н</w:t>
            </w:r>
            <w:proofErr w:type="gramEnd"/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екрасовская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 xml:space="preserve"> (от </w:t>
            </w:r>
            <w:proofErr w:type="spellStart"/>
            <w:r w:rsidRPr="00AC7CF8">
              <w:rPr>
                <w:rFonts w:ascii="Times New Roman" w:hAnsi="Times New Roman"/>
                <w:sz w:val="28"/>
                <w:szCs w:val="28"/>
              </w:rPr>
              <w:t>ул.Драничникова</w:t>
            </w:r>
            <w:proofErr w:type="spellEnd"/>
            <w:r w:rsidRPr="00AC7CF8">
              <w:rPr>
                <w:rFonts w:ascii="Times New Roman" w:hAnsi="Times New Roman"/>
                <w:sz w:val="28"/>
                <w:szCs w:val="28"/>
              </w:rPr>
              <w:t xml:space="preserve"> до пер.2-й Трудовой), </w:t>
            </w:r>
            <w:proofErr w:type="spellStart"/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ул.Драничникова</w:t>
            </w:r>
            <w:proofErr w:type="spellEnd"/>
            <w:r w:rsidRPr="00AC7CF8">
              <w:rPr>
                <w:rFonts w:ascii="Times New Roman" w:hAnsi="Times New Roman"/>
                <w:sz w:val="28"/>
                <w:szCs w:val="28"/>
              </w:rPr>
              <w:t xml:space="preserve"> (от ул.Некрасовская до ул. Белоярская), </w:t>
            </w: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ул. Октябренок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 xml:space="preserve"> (от ул. Коммунистическая до ул. </w:t>
            </w:r>
            <w:proofErr w:type="spellStart"/>
            <w:r w:rsidRPr="00AC7CF8">
              <w:rPr>
                <w:rFonts w:ascii="Times New Roman" w:hAnsi="Times New Roman"/>
                <w:sz w:val="28"/>
                <w:szCs w:val="28"/>
              </w:rPr>
              <w:t>Военстроя</w:t>
            </w:r>
            <w:proofErr w:type="spellEnd"/>
            <w:r w:rsidRPr="00AC7CF8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ул. </w:t>
            </w:r>
            <w:proofErr w:type="spellStart"/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Военстроя</w:t>
            </w:r>
            <w:proofErr w:type="spellEnd"/>
            <w:r w:rsidRPr="00AC7CF8">
              <w:rPr>
                <w:rFonts w:ascii="Times New Roman" w:hAnsi="Times New Roman"/>
                <w:sz w:val="28"/>
                <w:szCs w:val="28"/>
              </w:rPr>
              <w:t xml:space="preserve">  (от ул. Октябренок до кольца ЖБИ), </w:t>
            </w: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 xml:space="preserve">ул. 2-я </w:t>
            </w:r>
            <w:proofErr w:type="spellStart"/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Залинейная</w:t>
            </w:r>
            <w:proofErr w:type="spellEnd"/>
            <w:r w:rsidRPr="00AC7CF8">
              <w:rPr>
                <w:rFonts w:ascii="Times New Roman" w:hAnsi="Times New Roman"/>
                <w:sz w:val="28"/>
                <w:szCs w:val="28"/>
              </w:rPr>
              <w:t xml:space="preserve"> (от ул. 2-я </w:t>
            </w:r>
            <w:proofErr w:type="spellStart"/>
            <w:r w:rsidRPr="00AC7CF8">
              <w:rPr>
                <w:rFonts w:ascii="Times New Roman" w:hAnsi="Times New Roman"/>
                <w:sz w:val="28"/>
                <w:szCs w:val="28"/>
              </w:rPr>
              <w:t>Залинейная</w:t>
            </w:r>
            <w:proofErr w:type="spellEnd"/>
            <w:r w:rsidRPr="00AC7CF8">
              <w:rPr>
                <w:rFonts w:ascii="Times New Roman" w:hAnsi="Times New Roman"/>
                <w:sz w:val="28"/>
                <w:szCs w:val="28"/>
              </w:rPr>
              <w:t>, д.2 д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 xml:space="preserve">о ул. 2-я Залинейная,д.16), </w:t>
            </w:r>
            <w:r w:rsidRPr="00AC7CF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ул.Семафорная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 xml:space="preserve"> (от ул.Минина до ул.4-я </w:t>
            </w:r>
            <w:proofErr w:type="spellStart"/>
            <w:r w:rsidRPr="00AC7CF8">
              <w:rPr>
                <w:rFonts w:ascii="Times New Roman" w:hAnsi="Times New Roman"/>
                <w:sz w:val="28"/>
                <w:szCs w:val="28"/>
              </w:rPr>
              <w:t>Залинейная</w:t>
            </w:r>
            <w:proofErr w:type="spellEnd"/>
            <w:r w:rsidRPr="00AC7CF8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ул</w:t>
            </w:r>
            <w:proofErr w:type="gramStart"/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.К</w:t>
            </w:r>
            <w:proofErr w:type="gramEnd"/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оммунистическая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 xml:space="preserve"> (от ул.Октябренок до ул.Коммунистическая, д.114а),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2021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6887,5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6887,5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 городского округа</w:t>
            </w:r>
          </w:p>
        </w:tc>
      </w:tr>
      <w:tr w:rsidR="00EB71C3" w:rsidRPr="00AC7CF8">
        <w:trPr>
          <w:trHeight w:val="4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Мероприятие 1.6</w:t>
            </w:r>
          </w:p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Разработка проектно-сметной документации и строительство сети наружного освещения </w:t>
            </w: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ул</w:t>
            </w:r>
            <w:proofErr w:type="gramStart"/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.А</w:t>
            </w:r>
            <w:proofErr w:type="gramEnd"/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натолия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 xml:space="preserve"> (от ул.Анатолия д.39 до ул.Высоковольтная); </w:t>
            </w: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ул.Высоковольтная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 xml:space="preserve"> (от ул.Деповская до ул.Высоковольтная д.26);</w:t>
            </w: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 xml:space="preserve"> ул. П.Корчагина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 xml:space="preserve"> (от </w:t>
            </w:r>
            <w:proofErr w:type="spellStart"/>
            <w:r w:rsidRPr="00AC7CF8">
              <w:rPr>
                <w:rFonts w:ascii="Times New Roman" w:hAnsi="Times New Roman"/>
                <w:sz w:val="28"/>
                <w:szCs w:val="28"/>
              </w:rPr>
              <w:t>мкр.Дорожник</w:t>
            </w:r>
            <w:proofErr w:type="spellEnd"/>
            <w:r w:rsidRPr="00AC7CF8">
              <w:rPr>
                <w:rFonts w:ascii="Times New Roman" w:hAnsi="Times New Roman"/>
                <w:sz w:val="28"/>
                <w:szCs w:val="28"/>
              </w:rPr>
              <w:t xml:space="preserve"> 7/1 до пер.Песчаный); </w:t>
            </w:r>
            <w:proofErr w:type="spellStart"/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ул.Прудская</w:t>
            </w:r>
            <w:proofErr w:type="spellEnd"/>
            <w:r w:rsidRPr="00AC7CF8">
              <w:rPr>
                <w:rFonts w:ascii="Times New Roman" w:hAnsi="Times New Roman"/>
                <w:sz w:val="28"/>
                <w:szCs w:val="28"/>
              </w:rPr>
              <w:t xml:space="preserve"> (от </w:t>
            </w:r>
            <w:proofErr w:type="spellStart"/>
            <w:r w:rsidRPr="00AC7CF8">
              <w:rPr>
                <w:rFonts w:ascii="Times New Roman" w:hAnsi="Times New Roman"/>
                <w:sz w:val="28"/>
                <w:szCs w:val="28"/>
              </w:rPr>
              <w:t>ул.Прудская</w:t>
            </w:r>
            <w:proofErr w:type="spellEnd"/>
            <w:r w:rsidRPr="00AC7CF8">
              <w:rPr>
                <w:rFonts w:ascii="Times New Roman" w:hAnsi="Times New Roman"/>
                <w:sz w:val="28"/>
                <w:szCs w:val="28"/>
              </w:rPr>
              <w:t xml:space="preserve"> д.40 до Сибирского проезда); </w:t>
            </w: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ул</w:t>
            </w:r>
            <w:proofErr w:type="gramStart"/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.Д</w:t>
            </w:r>
            <w:proofErr w:type="gramEnd"/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олматова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 xml:space="preserve"> (от ул.Высоковольтная до ул.6-й квартал д.11); </w:t>
            </w: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ул.Спасская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 xml:space="preserve"> (от </w:t>
            </w: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ул.Спасская д.35 до ул.Центральная); </w:t>
            </w: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ул.Центральная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 xml:space="preserve"> (от ул.Спасская до ул.Центральная, д.9); </w:t>
            </w: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ул.Сибирская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 xml:space="preserve"> (от пер. Песчаный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 xml:space="preserve"> до пер.Профсоюзный)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ул</w:t>
            </w:r>
            <w:proofErr w:type="gramStart"/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.О</w:t>
            </w:r>
            <w:proofErr w:type="gramEnd"/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ктябренок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 xml:space="preserve"> (от </w:t>
            </w:r>
            <w:proofErr w:type="spellStart"/>
            <w:r w:rsidRPr="00AC7CF8">
              <w:rPr>
                <w:rFonts w:ascii="Times New Roman" w:hAnsi="Times New Roman"/>
                <w:sz w:val="28"/>
                <w:szCs w:val="28"/>
              </w:rPr>
              <w:t>ул.Военстроя</w:t>
            </w:r>
            <w:proofErr w:type="spellEnd"/>
            <w:r w:rsidRPr="00AC7CF8">
              <w:rPr>
                <w:rFonts w:ascii="Times New Roman" w:hAnsi="Times New Roman"/>
                <w:sz w:val="28"/>
                <w:szCs w:val="28"/>
              </w:rPr>
              <w:t xml:space="preserve"> до Р256 «Чуйский тракт»);</w:t>
            </w:r>
          </w:p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ул</w:t>
            </w:r>
            <w:proofErr w:type="gramStart"/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.Л</w:t>
            </w:r>
            <w:proofErr w:type="gramEnd"/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енинская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 xml:space="preserve"> (от д.1 до д.115);</w:t>
            </w:r>
          </w:p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ул</w:t>
            </w:r>
            <w:proofErr w:type="gramStart"/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.П</w:t>
            </w:r>
            <w:proofErr w:type="gramEnd"/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ушкинская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 xml:space="preserve"> (от дома №1 до дома №125);  </w:t>
            </w: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 xml:space="preserve">Автодорога от Р-256 до </w:t>
            </w:r>
            <w:proofErr w:type="spellStart"/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мкр</w:t>
            </w:r>
            <w:proofErr w:type="spellEnd"/>
            <w:r w:rsidRPr="00AC7CF8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Новогорский</w:t>
            </w:r>
            <w:proofErr w:type="spellEnd"/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; ул</w:t>
            </w:r>
            <w:proofErr w:type="gramStart"/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.С</w:t>
            </w:r>
            <w:proofErr w:type="gramEnd"/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портивная;</w:t>
            </w:r>
          </w:p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ул</w:t>
            </w:r>
            <w:proofErr w:type="gramStart"/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.Ш</w:t>
            </w:r>
            <w:proofErr w:type="gramEnd"/>
            <w:r w:rsidRPr="00AC7CF8">
              <w:rPr>
                <w:rFonts w:ascii="Times New Roman" w:hAnsi="Times New Roman"/>
                <w:b/>
                <w:sz w:val="28"/>
                <w:szCs w:val="28"/>
              </w:rPr>
              <w:t xml:space="preserve">укшина 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 xml:space="preserve">(от ул.40 лет Победы до </w:t>
            </w:r>
            <w:proofErr w:type="spellStart"/>
            <w:r w:rsidRPr="00AC7CF8">
              <w:rPr>
                <w:rFonts w:ascii="Times New Roman" w:hAnsi="Times New Roman"/>
                <w:sz w:val="28"/>
                <w:szCs w:val="28"/>
              </w:rPr>
              <w:t>ул.Южсиба</w:t>
            </w:r>
            <w:proofErr w:type="spellEnd"/>
            <w:r w:rsidRPr="00AC7CF8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2021-2023, 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1315,4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11001,7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17032,6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31499,7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бюджет городского округа</w:t>
            </w:r>
          </w:p>
        </w:tc>
      </w:tr>
      <w:tr w:rsidR="00EB71C3" w:rsidRPr="00AC7CF8">
        <w:trPr>
          <w:trHeight w:val="4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Мероприятия 1.7</w:t>
            </w:r>
          </w:p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       Разработка проектно-сметной документации и строительство светофорного объекта:</w:t>
            </w:r>
          </w:p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 на пешеходном переходе по ул</w:t>
            </w:r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AC7CF8">
              <w:rPr>
                <w:rFonts w:ascii="Times New Roman" w:hAnsi="Times New Roman"/>
                <w:sz w:val="28"/>
                <w:szCs w:val="28"/>
              </w:rPr>
              <w:t>ктябрьской в районе д.17;</w:t>
            </w:r>
          </w:p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- на пешеходном переходе по ул.40 лет Победы (8-й микрорайон 1/2);</w:t>
            </w:r>
          </w:p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- на пересечении улиц </w:t>
            </w:r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>Белоярская</w:t>
            </w:r>
            <w:proofErr w:type="gramEnd"/>
            <w:r w:rsidRPr="00AC7CF8">
              <w:rPr>
                <w:rFonts w:ascii="Times New Roman" w:hAnsi="Times New Roman"/>
                <w:sz w:val="28"/>
                <w:szCs w:val="28"/>
              </w:rPr>
              <w:t xml:space="preserve"> и Советов;</w:t>
            </w:r>
          </w:p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- на пересечении улиц Октябренок и </w:t>
            </w:r>
            <w:proofErr w:type="spellStart"/>
            <w:r w:rsidRPr="00AC7CF8">
              <w:rPr>
                <w:rFonts w:ascii="Times New Roman" w:hAnsi="Times New Roman"/>
                <w:sz w:val="28"/>
                <w:szCs w:val="28"/>
              </w:rPr>
              <w:t>Военстроя</w:t>
            </w:r>
            <w:proofErr w:type="spellEnd"/>
            <w:r w:rsidRPr="00AC7CF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 на пересечении улиц Центральная и Анато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>лия;</w:t>
            </w:r>
          </w:p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 на пересечении улиц Анатолия и 40 лет Победы.</w:t>
            </w:r>
          </w:p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       Реконструкция светофорного объекта на пересечении улиц 22 Партсъезда и Октябрьская.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2021-2022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769,0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1993,6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2762,6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бюджет городского округа</w:t>
            </w:r>
          </w:p>
        </w:tc>
      </w:tr>
      <w:tr w:rsidR="00EB71C3" w:rsidRPr="00AC7CF8">
        <w:trPr>
          <w:trHeight w:val="9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Мероприятие 1.8</w:t>
            </w:r>
          </w:p>
          <w:p w:rsidR="00EB71C3" w:rsidRPr="00AC7CF8" w:rsidRDefault="00AC7CF8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Содержание и установка средств организации дорожного движения вблизи образовательных учреждений (устройство светофорного объекта Т</w:t>
            </w:r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End"/>
            <w:r w:rsidRPr="00AC7CF8">
              <w:rPr>
                <w:rFonts w:ascii="Times New Roman" w:hAnsi="Times New Roman"/>
                <w:sz w:val="28"/>
                <w:szCs w:val="28"/>
              </w:rPr>
              <w:t>.1)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2021-2023, 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196,0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572,0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1151,0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 городского округа</w:t>
            </w:r>
          </w:p>
        </w:tc>
      </w:tr>
      <w:tr w:rsidR="00EB71C3" w:rsidRPr="00AC7CF8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Мероприятие 1.9</w:t>
            </w:r>
          </w:p>
          <w:p w:rsidR="00EB71C3" w:rsidRPr="00AC7CF8" w:rsidRDefault="00AC7CF8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Осуществление диагностики, лабораторного и инструментального контроля качества работ по </w:t>
            </w: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ремонту автомобильных дорог в </w:t>
            </w:r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AC7CF8">
              <w:rPr>
                <w:rFonts w:ascii="Times New Roman" w:hAnsi="Times New Roman"/>
                <w:sz w:val="28"/>
                <w:szCs w:val="28"/>
              </w:rPr>
              <w:t xml:space="preserve">. Новоалтайске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2101,0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1215,7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1115,7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1408,0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7740,4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 городского округа</w:t>
            </w:r>
          </w:p>
        </w:tc>
      </w:tr>
      <w:tr w:rsidR="00EB71C3" w:rsidRPr="00AC7CF8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Мероприятие 1.10</w:t>
            </w:r>
          </w:p>
          <w:p w:rsidR="00EB71C3" w:rsidRPr="00AC7CF8" w:rsidRDefault="00AC7CF8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Разработка проекта организации дорожного движения (ПОДД) на территории городского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655,5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 городского округа</w:t>
            </w:r>
          </w:p>
        </w:tc>
      </w:tr>
      <w:tr w:rsidR="00EB71C3" w:rsidRPr="00AC7CF8">
        <w:trPr>
          <w:trHeight w:val="11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Задача 2:</w:t>
            </w:r>
          </w:p>
          <w:p w:rsidR="00EB71C3" w:rsidRPr="00AC7CF8" w:rsidRDefault="00AC7CF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Формирование законопослушного поведения участников дорожного движения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Комитет </w:t>
            </w:r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125,0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125,0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125,0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625,0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бюджет </w:t>
            </w:r>
          </w:p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</w:p>
        </w:tc>
      </w:tr>
      <w:tr w:rsidR="00EB71C3" w:rsidRPr="00AC7CF8">
        <w:trPr>
          <w:trHeight w:val="3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Мероприятие 2.1</w:t>
            </w:r>
          </w:p>
          <w:p w:rsidR="00EB71C3" w:rsidRPr="00AC7CF8" w:rsidRDefault="00AC7CF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Участие в краевых мероприятиях: </w:t>
            </w:r>
          </w:p>
          <w:p w:rsidR="00EB71C3" w:rsidRPr="00AC7CF8" w:rsidRDefault="00AC7CF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-участие в краевой профильной смене «Безопасное колесо»; </w:t>
            </w:r>
          </w:p>
          <w:p w:rsidR="00EB71C3" w:rsidRPr="00AC7CF8" w:rsidRDefault="00AC7CF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 участие в краевом смотре-конкурсе учебно-методических центров по основам безопасности дорожного движения «Правила дорожного движения -  правила  жизни»;</w:t>
            </w:r>
          </w:p>
          <w:p w:rsidR="00EB71C3" w:rsidRPr="00AC7CF8" w:rsidRDefault="00AC7CF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- участие в краевом конкурсе методических материалов и творческих работ по профилактике дорожно-тран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>спортного травматизма и безопасности дорожного движения «Планета дорожной безопасности»;</w:t>
            </w:r>
          </w:p>
          <w:p w:rsidR="00EB71C3" w:rsidRPr="00AC7CF8" w:rsidRDefault="00AC7CF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 - участие в краевом соревновании велосипедистов «Безопасное колесо» (приобретение велосипедов, обеспечение форменным обмундированием участников и т.д.); </w:t>
            </w:r>
          </w:p>
          <w:p w:rsidR="00EB71C3" w:rsidRPr="00AC7CF8" w:rsidRDefault="00AC7CF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- посещение 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>краевого клуба «Безопасное колесо» Алтайского краевого дворца творчества детей и молодежи.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Комитет </w:t>
            </w:r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C3" w:rsidRPr="00AC7CF8" w:rsidRDefault="00AC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бюджет городского округа</w:t>
            </w:r>
          </w:p>
        </w:tc>
      </w:tr>
      <w:tr w:rsidR="00EB71C3" w:rsidRPr="00AC7CF8">
        <w:trPr>
          <w:trHeight w:val="46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Мероприятие 2.2</w:t>
            </w:r>
          </w:p>
          <w:p w:rsidR="00EB71C3" w:rsidRPr="00AC7CF8" w:rsidRDefault="00AC7CF8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 xml:space="preserve">Обеспечение проведения тематических информационно-пропагандистских </w:t>
            </w: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мероприятий участниками дорожного движения, в том числе юными инспекторами движения (приобретение призов, сувенирной продукции, организация и распространение печатной агитации безопасности 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 xml:space="preserve">дорожного движения, приобретение и распространение </w:t>
            </w:r>
            <w:proofErr w:type="spellStart"/>
            <w:r w:rsidRPr="00AC7CF8">
              <w:rPr>
                <w:rFonts w:ascii="Times New Roman" w:hAnsi="Times New Roman"/>
                <w:sz w:val="28"/>
                <w:szCs w:val="28"/>
              </w:rPr>
              <w:t>световозвращающих</w:t>
            </w:r>
            <w:proofErr w:type="spellEnd"/>
            <w:r w:rsidRPr="00AC7CF8">
              <w:rPr>
                <w:rFonts w:ascii="Times New Roman" w:hAnsi="Times New Roman"/>
                <w:sz w:val="28"/>
                <w:szCs w:val="28"/>
              </w:rPr>
              <w:t xml:space="preserve"> элементов для учащихся образовательных учреждений:</w:t>
            </w:r>
            <w:proofErr w:type="gramEnd"/>
          </w:p>
          <w:p w:rsidR="00EB71C3" w:rsidRPr="00AC7CF8" w:rsidRDefault="00AC7CF8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 «Стань заметнее на дороге!»;</w:t>
            </w:r>
          </w:p>
          <w:p w:rsidR="00EB71C3" w:rsidRPr="00AC7CF8" w:rsidRDefault="00AC7CF8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 «Внимание, дети идут в школу!»;</w:t>
            </w:r>
          </w:p>
          <w:p w:rsidR="00EB71C3" w:rsidRPr="00AC7CF8" w:rsidRDefault="00AC7CF8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 «Ребенок - главный пассажир»;</w:t>
            </w:r>
          </w:p>
          <w:p w:rsidR="00EB71C3" w:rsidRPr="00AC7CF8" w:rsidRDefault="00AC7CF8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 «Безопасный переход»;</w:t>
            </w:r>
          </w:p>
          <w:p w:rsidR="00EB71C3" w:rsidRPr="00AC7CF8" w:rsidRDefault="00AC7CF8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- «Дорога - Символ жизни»</w:t>
            </w:r>
          </w:p>
          <w:p w:rsidR="00EB71C3" w:rsidRPr="00AC7CF8" w:rsidRDefault="00AC7CF8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- Безопасность </w:t>
            </w:r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>-г</w:t>
            </w:r>
            <w:proofErr w:type="gramEnd"/>
            <w:r w:rsidRPr="00AC7CF8">
              <w:rPr>
                <w:rFonts w:ascii="Times New Roman" w:hAnsi="Times New Roman"/>
                <w:sz w:val="28"/>
                <w:szCs w:val="28"/>
              </w:rPr>
              <w:t>лазами детей»;)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Комитет </w:t>
            </w:r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бюджет городского округа</w:t>
            </w:r>
          </w:p>
        </w:tc>
      </w:tr>
      <w:tr w:rsidR="00EB71C3" w:rsidRPr="00AC7CF8">
        <w:trPr>
          <w:trHeight w:val="4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Мероприятие 2.3</w:t>
            </w:r>
          </w:p>
          <w:p w:rsidR="00EB71C3" w:rsidRPr="00AC7CF8" w:rsidRDefault="00AC7CF8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</w:t>
            </w: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городских конкурсов, акций, профилактических мероприятий.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Комитет </w:t>
            </w:r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образованию, </w:t>
            </w: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бюджет городского </w:t>
            </w: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округа</w:t>
            </w:r>
          </w:p>
        </w:tc>
      </w:tr>
      <w:tr w:rsidR="00EB71C3" w:rsidRPr="00AC7CF8">
        <w:trPr>
          <w:trHeight w:val="4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Мероприятие 2.4</w:t>
            </w:r>
          </w:p>
          <w:p w:rsidR="00EB71C3" w:rsidRPr="00AC7CF8" w:rsidRDefault="00AC7CF8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>Организация и изготовление социальной рекламы, (баннер) направленную на профилактику дорожно-транспортных происшествий, обеспечения безопасности на дорогах.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Комитет </w:t>
            </w:r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бюджет городского округа</w:t>
            </w:r>
          </w:p>
        </w:tc>
      </w:tr>
      <w:tr w:rsidR="00EB71C3" w:rsidRPr="00AC7CF8">
        <w:trPr>
          <w:trHeight w:val="4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Мероприятие 2.5</w:t>
            </w:r>
          </w:p>
          <w:p w:rsidR="00EB71C3" w:rsidRPr="00AC7CF8" w:rsidRDefault="00AC7CF8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Укомплектование уголков безопасности дорожного движения в общеобразовательных школах литературой и материалами по наглядной агитации, посвященной правилам дорожного движения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Комитет </w:t>
            </w:r>
            <w:proofErr w:type="gramStart"/>
            <w:r w:rsidRPr="00AC7CF8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бюджет городского округа</w:t>
            </w:r>
          </w:p>
        </w:tc>
      </w:tr>
    </w:tbl>
    <w:p w:rsidR="00EB71C3" w:rsidRPr="00AC7CF8" w:rsidRDefault="00EB71C3">
      <w:pPr>
        <w:jc w:val="right"/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jc w:val="right"/>
        <w:rPr>
          <w:rFonts w:ascii="Times New Roman" w:hAnsi="Times New Roman"/>
          <w:sz w:val="28"/>
          <w:szCs w:val="28"/>
        </w:rPr>
      </w:pPr>
    </w:p>
    <w:p w:rsidR="00EB71C3" w:rsidRPr="00AC7CF8" w:rsidRDefault="00EB71C3">
      <w:pPr>
        <w:rPr>
          <w:rFonts w:ascii="Times New Roman" w:hAnsi="Times New Roman"/>
          <w:sz w:val="28"/>
          <w:szCs w:val="28"/>
        </w:rPr>
        <w:sectPr w:rsidR="00EB71C3" w:rsidRPr="00AC7CF8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EB71C3" w:rsidRPr="00AC7CF8" w:rsidRDefault="00EB71C3">
      <w:pPr>
        <w:pStyle w:val="af6"/>
        <w:contextualSpacing/>
        <w:rPr>
          <w:rFonts w:ascii="Times New Roman" w:hAnsi="Times New Roman"/>
          <w:szCs w:val="28"/>
        </w:rPr>
      </w:pPr>
    </w:p>
    <w:p w:rsidR="00EB71C3" w:rsidRPr="00AC7CF8" w:rsidRDefault="00AC7CF8">
      <w:pPr>
        <w:pStyle w:val="af6"/>
        <w:contextualSpacing/>
        <w:jc w:val="right"/>
        <w:rPr>
          <w:rFonts w:ascii="Times New Roman" w:hAnsi="Times New Roman"/>
          <w:szCs w:val="28"/>
        </w:rPr>
      </w:pPr>
      <w:r w:rsidRPr="00AC7CF8">
        <w:rPr>
          <w:rFonts w:ascii="Times New Roman" w:hAnsi="Times New Roman"/>
          <w:szCs w:val="28"/>
        </w:rPr>
        <w:t xml:space="preserve">Приложение 3 </w:t>
      </w:r>
    </w:p>
    <w:p w:rsidR="00EB71C3" w:rsidRPr="00AC7CF8" w:rsidRDefault="00AC7CF8">
      <w:pPr>
        <w:pStyle w:val="af6"/>
        <w:contextualSpacing/>
        <w:jc w:val="right"/>
        <w:rPr>
          <w:rFonts w:ascii="Times New Roman" w:hAnsi="Times New Roman"/>
          <w:szCs w:val="28"/>
        </w:rPr>
      </w:pPr>
      <w:r w:rsidRPr="00AC7CF8">
        <w:rPr>
          <w:rFonts w:ascii="Times New Roman" w:hAnsi="Times New Roman"/>
          <w:szCs w:val="28"/>
        </w:rPr>
        <w:t>к муниципальной программе</w:t>
      </w:r>
    </w:p>
    <w:p w:rsidR="00EB71C3" w:rsidRPr="00AC7CF8" w:rsidRDefault="00AC7CF8">
      <w:pPr>
        <w:pStyle w:val="af6"/>
        <w:ind w:firstLine="709"/>
        <w:contextualSpacing/>
        <w:jc w:val="right"/>
        <w:rPr>
          <w:rFonts w:ascii="Times New Roman" w:hAnsi="Times New Roman"/>
          <w:szCs w:val="28"/>
        </w:rPr>
      </w:pPr>
      <w:r w:rsidRPr="00AC7CF8">
        <w:rPr>
          <w:rFonts w:ascii="Times New Roman" w:hAnsi="Times New Roman"/>
          <w:szCs w:val="28"/>
        </w:rPr>
        <w:t xml:space="preserve">«Повышение безопасности дорожного движения </w:t>
      </w:r>
    </w:p>
    <w:p w:rsidR="00EB71C3" w:rsidRPr="00AC7CF8" w:rsidRDefault="00AC7CF8">
      <w:pPr>
        <w:pStyle w:val="af6"/>
        <w:ind w:firstLine="709"/>
        <w:contextualSpacing/>
        <w:jc w:val="right"/>
        <w:rPr>
          <w:rFonts w:ascii="Times New Roman" w:hAnsi="Times New Roman"/>
          <w:szCs w:val="28"/>
        </w:rPr>
      </w:pPr>
      <w:r w:rsidRPr="00AC7CF8">
        <w:rPr>
          <w:rFonts w:ascii="Times New Roman" w:hAnsi="Times New Roman"/>
          <w:szCs w:val="28"/>
        </w:rPr>
        <w:t>в городе Новоалтайске на 2021-2025 годы»</w:t>
      </w:r>
    </w:p>
    <w:p w:rsidR="00EB71C3" w:rsidRPr="00AC7CF8" w:rsidRDefault="00EB71C3">
      <w:pPr>
        <w:widowControl w:val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B71C3" w:rsidRPr="00AC7CF8" w:rsidRDefault="00AC7CF8">
      <w:pPr>
        <w:jc w:val="center"/>
        <w:rPr>
          <w:rFonts w:ascii="Times New Roman" w:hAnsi="Times New Roman"/>
          <w:b/>
          <w:sz w:val="28"/>
          <w:szCs w:val="28"/>
        </w:rPr>
      </w:pPr>
      <w:r w:rsidRPr="00AC7CF8">
        <w:rPr>
          <w:rFonts w:ascii="Times New Roman" w:hAnsi="Times New Roman"/>
          <w:b/>
          <w:sz w:val="28"/>
          <w:szCs w:val="28"/>
        </w:rPr>
        <w:t>Объем финансовых ресурсов,</w:t>
      </w:r>
    </w:p>
    <w:p w:rsidR="00EB71C3" w:rsidRPr="00AC7CF8" w:rsidRDefault="00AC7CF8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AC7CF8">
        <w:rPr>
          <w:rFonts w:ascii="Times New Roman" w:hAnsi="Times New Roman"/>
          <w:b/>
          <w:sz w:val="28"/>
          <w:szCs w:val="28"/>
        </w:rPr>
        <w:t>необходимых</w:t>
      </w:r>
      <w:proofErr w:type="gramEnd"/>
      <w:r w:rsidRPr="00AC7CF8">
        <w:rPr>
          <w:rFonts w:ascii="Times New Roman" w:hAnsi="Times New Roman"/>
          <w:b/>
          <w:sz w:val="28"/>
          <w:szCs w:val="28"/>
        </w:rPr>
        <w:t xml:space="preserve"> для реализации муниципальной программы</w:t>
      </w:r>
    </w:p>
    <w:p w:rsidR="00EB71C3" w:rsidRPr="00AC7CF8" w:rsidRDefault="00EB71C3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tblInd w:w="102" w:type="dxa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560"/>
        <w:gridCol w:w="1074"/>
        <w:gridCol w:w="1093"/>
        <w:gridCol w:w="1030"/>
        <w:gridCol w:w="967"/>
        <w:gridCol w:w="865"/>
        <w:gridCol w:w="1110"/>
      </w:tblGrid>
      <w:tr w:rsidR="00EB71C3" w:rsidRPr="00AC7CF8">
        <w:trPr>
          <w:cantSplit/>
        </w:trPr>
        <w:tc>
          <w:tcPr>
            <w:tcW w:w="3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60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Сумма расходов, тыс. рублей</w:t>
            </w:r>
          </w:p>
        </w:tc>
      </w:tr>
      <w:tr w:rsidR="00EB71C3" w:rsidRPr="00AC7CF8">
        <w:trPr>
          <w:cantSplit/>
        </w:trPr>
        <w:tc>
          <w:tcPr>
            <w:tcW w:w="3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EB71C3">
            <w:pPr>
              <w:widowControl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EB71C3" w:rsidRPr="00AC7CF8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Всего финансовых затрат, в том числе: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15045,1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18105,5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C3" w:rsidRPr="00AC7CF8" w:rsidRDefault="00AC7CF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22525,0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4233,0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C3" w:rsidRPr="00AC7CF8" w:rsidRDefault="00AC7CF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7008,0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66916,6</w:t>
            </w:r>
          </w:p>
        </w:tc>
      </w:tr>
      <w:tr w:rsidR="00EB71C3" w:rsidRPr="00AC7CF8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из бюджета городского</w:t>
            </w:r>
            <w:r w:rsidRPr="00AC7CF8">
              <w:rPr>
                <w:rFonts w:ascii="Times New Roman" w:hAnsi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15045,1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18105,5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C3" w:rsidRPr="00AC7CF8" w:rsidRDefault="00AC7CF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22525,0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4233,0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C3" w:rsidRPr="00AC7CF8" w:rsidRDefault="00AC7CF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7008,0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66916,6</w:t>
            </w:r>
          </w:p>
        </w:tc>
      </w:tr>
      <w:tr w:rsidR="00EB71C3" w:rsidRPr="00AC7CF8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из краевого бюджета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EB71C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EB71C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C3" w:rsidRPr="00AC7CF8" w:rsidRDefault="00EB71C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EB71C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C3" w:rsidRPr="00AC7CF8" w:rsidRDefault="00EB71C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EB71C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1C3" w:rsidRPr="00AC7CF8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из федерального бюджета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EB71C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EB71C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C3" w:rsidRPr="00AC7CF8" w:rsidRDefault="00EB71C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EB71C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C3" w:rsidRPr="00AC7CF8" w:rsidRDefault="00EB71C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EB71C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1C3" w:rsidRPr="00AC7CF8">
        <w:trPr>
          <w:trHeight w:val="422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Капитальные вложения, в том числе: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8940,9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12615,2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C3" w:rsidRPr="00AC7CF8" w:rsidRDefault="00AC7CF8">
            <w:pPr>
              <w:ind w:firstLine="7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16896,0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C3" w:rsidRPr="00AC7CF8" w:rsidRDefault="00AC7CF8">
            <w:pPr>
              <w:ind w:firstLine="5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2150,0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40602,1</w:t>
            </w:r>
          </w:p>
        </w:tc>
      </w:tr>
      <w:tr w:rsidR="00EB71C3" w:rsidRPr="00AC7CF8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из бюджета городского округа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8940,9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12615,2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C3" w:rsidRPr="00AC7CF8" w:rsidRDefault="00AC7CF8">
            <w:pPr>
              <w:ind w:firstLine="7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16896,0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C3" w:rsidRPr="00AC7CF8" w:rsidRDefault="00AC7CF8">
            <w:pPr>
              <w:ind w:firstLine="5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2150,0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40606,1</w:t>
            </w:r>
          </w:p>
        </w:tc>
      </w:tr>
      <w:tr w:rsidR="00EB71C3" w:rsidRPr="00AC7CF8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из краевого бюджета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EB71C3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EB71C3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C3" w:rsidRPr="00AC7CF8" w:rsidRDefault="00EB71C3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EB71C3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C3" w:rsidRPr="00AC7CF8" w:rsidRDefault="00EB71C3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EB71C3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1C3" w:rsidRPr="00AC7CF8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из федерального бюджета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EB71C3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EB71C3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C3" w:rsidRPr="00AC7CF8" w:rsidRDefault="00EB71C3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EB71C3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C3" w:rsidRPr="00AC7CF8" w:rsidRDefault="00EB71C3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EB71C3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1C3" w:rsidRPr="00AC7CF8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Прочие расходы, в том числе: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6104,2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5490,3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C3" w:rsidRPr="00AC7CF8" w:rsidRDefault="00AC7CF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5629,0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4233,0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C3" w:rsidRPr="00AC7CF8" w:rsidRDefault="00AC7CF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4858,0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7CF8">
              <w:rPr>
                <w:rFonts w:ascii="Times New Roman" w:hAnsi="Times New Roman"/>
                <w:b/>
                <w:sz w:val="28"/>
                <w:szCs w:val="28"/>
              </w:rPr>
              <w:t>26314,5</w:t>
            </w:r>
          </w:p>
        </w:tc>
      </w:tr>
      <w:tr w:rsidR="00EB71C3" w:rsidRPr="00AC7CF8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из бюджета городского округа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6104,2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5490,3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C3" w:rsidRPr="00AC7CF8" w:rsidRDefault="00AC7CF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5629,0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4233,0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C3" w:rsidRPr="00AC7CF8" w:rsidRDefault="00AC7CF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4858,0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>26314,5</w:t>
            </w:r>
          </w:p>
        </w:tc>
      </w:tr>
      <w:tr w:rsidR="00EB71C3" w:rsidRPr="00AC7CF8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из краевого бюджета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EB71C3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EB71C3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C3" w:rsidRPr="00AC7CF8" w:rsidRDefault="00EB71C3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EB71C3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C3" w:rsidRPr="00AC7CF8" w:rsidRDefault="00EB71C3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EB71C3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1C3" w:rsidRPr="00AC7CF8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AC7CF8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CF8">
              <w:rPr>
                <w:rFonts w:ascii="Times New Roman" w:hAnsi="Times New Roman"/>
                <w:sz w:val="28"/>
                <w:szCs w:val="28"/>
              </w:rPr>
              <w:t xml:space="preserve">из федерального бюджета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EB71C3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EB71C3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C3" w:rsidRPr="00AC7CF8" w:rsidRDefault="00EB71C3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EB71C3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C3" w:rsidRPr="00AC7CF8" w:rsidRDefault="00EB71C3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1C3" w:rsidRPr="00AC7CF8" w:rsidRDefault="00EB71C3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71C3" w:rsidRPr="00AC7CF8" w:rsidRDefault="00AC7CF8">
      <w:pPr>
        <w:widowControl w:val="0"/>
        <w:contextualSpacing/>
        <w:jc w:val="right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sz w:val="28"/>
          <w:szCs w:val="28"/>
        </w:rPr>
        <w:t>».</w:t>
      </w:r>
    </w:p>
    <w:p w:rsidR="00EB71C3" w:rsidRPr="00AC7CF8" w:rsidRDefault="00EB71C3">
      <w:pPr>
        <w:widowControl w:val="0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EB71C3" w:rsidRPr="00AC7CF8" w:rsidSect="00EB71C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1C3" w:rsidRDefault="00AC7CF8">
      <w:r>
        <w:separator/>
      </w:r>
    </w:p>
  </w:endnote>
  <w:endnote w:type="continuationSeparator" w:id="0">
    <w:p w:rsidR="00EB71C3" w:rsidRDefault="00AC7C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1C3" w:rsidRDefault="00AC7CF8">
      <w:r>
        <w:separator/>
      </w:r>
    </w:p>
  </w:footnote>
  <w:footnote w:type="continuationSeparator" w:id="0">
    <w:p w:rsidR="00EB71C3" w:rsidRDefault="00AC7C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071EA"/>
    <w:multiLevelType w:val="hybridMultilevel"/>
    <w:tmpl w:val="DD6AD824"/>
    <w:lvl w:ilvl="0" w:tplc="60064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FAAE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F85B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4E5D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D207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E005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34A8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7ACDB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E2D5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F91E7E"/>
    <w:multiLevelType w:val="hybridMultilevel"/>
    <w:tmpl w:val="0054ECD8"/>
    <w:lvl w:ilvl="0" w:tplc="ABA2D250">
      <w:start w:val="1"/>
      <w:numFmt w:val="decimal"/>
      <w:lvlText w:val="%1."/>
      <w:lvlJc w:val="left"/>
      <w:pPr>
        <w:ind w:left="1069" w:hanging="360"/>
      </w:pPr>
    </w:lvl>
    <w:lvl w:ilvl="1" w:tplc="DCAC5ACE">
      <w:start w:val="1"/>
      <w:numFmt w:val="lowerLetter"/>
      <w:lvlText w:val="%2."/>
      <w:lvlJc w:val="left"/>
      <w:pPr>
        <w:ind w:left="1789" w:hanging="360"/>
      </w:pPr>
    </w:lvl>
    <w:lvl w:ilvl="2" w:tplc="0A1E6E0A">
      <w:start w:val="1"/>
      <w:numFmt w:val="lowerRoman"/>
      <w:lvlText w:val="%3."/>
      <w:lvlJc w:val="right"/>
      <w:pPr>
        <w:ind w:left="2509" w:hanging="180"/>
      </w:pPr>
    </w:lvl>
    <w:lvl w:ilvl="3" w:tplc="F9468AFA">
      <w:start w:val="1"/>
      <w:numFmt w:val="decimal"/>
      <w:lvlText w:val="%4."/>
      <w:lvlJc w:val="left"/>
      <w:pPr>
        <w:ind w:left="3229" w:hanging="360"/>
      </w:pPr>
    </w:lvl>
    <w:lvl w:ilvl="4" w:tplc="39EA4DC6">
      <w:start w:val="1"/>
      <w:numFmt w:val="lowerLetter"/>
      <w:lvlText w:val="%5."/>
      <w:lvlJc w:val="left"/>
      <w:pPr>
        <w:ind w:left="3949" w:hanging="360"/>
      </w:pPr>
    </w:lvl>
    <w:lvl w:ilvl="5" w:tplc="3C7274E8">
      <w:start w:val="1"/>
      <w:numFmt w:val="lowerRoman"/>
      <w:lvlText w:val="%6."/>
      <w:lvlJc w:val="right"/>
      <w:pPr>
        <w:ind w:left="4669" w:hanging="180"/>
      </w:pPr>
    </w:lvl>
    <w:lvl w:ilvl="6" w:tplc="5DC6F8CC">
      <w:start w:val="1"/>
      <w:numFmt w:val="decimal"/>
      <w:lvlText w:val="%7."/>
      <w:lvlJc w:val="left"/>
      <w:pPr>
        <w:ind w:left="5389" w:hanging="360"/>
      </w:pPr>
    </w:lvl>
    <w:lvl w:ilvl="7" w:tplc="5DD2DF52">
      <w:start w:val="1"/>
      <w:numFmt w:val="lowerLetter"/>
      <w:lvlText w:val="%8."/>
      <w:lvlJc w:val="left"/>
      <w:pPr>
        <w:ind w:left="6109" w:hanging="360"/>
      </w:pPr>
    </w:lvl>
    <w:lvl w:ilvl="8" w:tplc="CD7CCBDC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62585B"/>
    <w:multiLevelType w:val="hybridMultilevel"/>
    <w:tmpl w:val="DA5809D0"/>
    <w:lvl w:ilvl="0" w:tplc="E3F82178">
      <w:start w:val="1"/>
      <w:numFmt w:val="decimal"/>
      <w:lvlText w:val="%1."/>
      <w:lvlJc w:val="left"/>
      <w:pPr>
        <w:ind w:left="1080" w:hanging="360"/>
      </w:pPr>
    </w:lvl>
    <w:lvl w:ilvl="1" w:tplc="7FC2D53C">
      <w:start w:val="1"/>
      <w:numFmt w:val="lowerLetter"/>
      <w:lvlText w:val="%2."/>
      <w:lvlJc w:val="left"/>
      <w:pPr>
        <w:ind w:left="1800" w:hanging="360"/>
      </w:pPr>
    </w:lvl>
    <w:lvl w:ilvl="2" w:tplc="1FA66D0A">
      <w:start w:val="1"/>
      <w:numFmt w:val="lowerRoman"/>
      <w:lvlText w:val="%3."/>
      <w:lvlJc w:val="right"/>
      <w:pPr>
        <w:ind w:left="2520" w:hanging="180"/>
      </w:pPr>
    </w:lvl>
    <w:lvl w:ilvl="3" w:tplc="87D68E74">
      <w:start w:val="1"/>
      <w:numFmt w:val="decimal"/>
      <w:lvlText w:val="%4."/>
      <w:lvlJc w:val="left"/>
      <w:pPr>
        <w:ind w:left="3240" w:hanging="360"/>
      </w:pPr>
    </w:lvl>
    <w:lvl w:ilvl="4" w:tplc="78D056F4">
      <w:start w:val="1"/>
      <w:numFmt w:val="lowerLetter"/>
      <w:lvlText w:val="%5."/>
      <w:lvlJc w:val="left"/>
      <w:pPr>
        <w:ind w:left="3960" w:hanging="360"/>
      </w:pPr>
    </w:lvl>
    <w:lvl w:ilvl="5" w:tplc="35C2C50A">
      <w:start w:val="1"/>
      <w:numFmt w:val="lowerRoman"/>
      <w:lvlText w:val="%6."/>
      <w:lvlJc w:val="right"/>
      <w:pPr>
        <w:ind w:left="4680" w:hanging="180"/>
      </w:pPr>
    </w:lvl>
    <w:lvl w:ilvl="6" w:tplc="8A4AA236">
      <w:start w:val="1"/>
      <w:numFmt w:val="decimal"/>
      <w:lvlText w:val="%7."/>
      <w:lvlJc w:val="left"/>
      <w:pPr>
        <w:ind w:left="5400" w:hanging="360"/>
      </w:pPr>
    </w:lvl>
    <w:lvl w:ilvl="7" w:tplc="76A65CD0">
      <w:start w:val="1"/>
      <w:numFmt w:val="lowerLetter"/>
      <w:lvlText w:val="%8."/>
      <w:lvlJc w:val="left"/>
      <w:pPr>
        <w:ind w:left="6120" w:hanging="360"/>
      </w:pPr>
    </w:lvl>
    <w:lvl w:ilvl="8" w:tplc="F6966432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71C3"/>
    <w:rsid w:val="00AC7CF8"/>
    <w:rsid w:val="00EB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C3"/>
  </w:style>
  <w:style w:type="paragraph" w:styleId="1">
    <w:name w:val="heading 1"/>
    <w:basedOn w:val="a"/>
    <w:next w:val="a"/>
    <w:link w:val="10"/>
    <w:rsid w:val="00EB71C3"/>
    <w:pPr>
      <w:keepNext/>
      <w:jc w:val="center"/>
      <w:outlineLvl w:val="0"/>
    </w:pPr>
    <w:rPr>
      <w:b/>
      <w:bCs/>
      <w:sz w:val="44"/>
      <w:szCs w:val="28"/>
    </w:rPr>
  </w:style>
  <w:style w:type="paragraph" w:styleId="2">
    <w:name w:val="heading 2"/>
    <w:basedOn w:val="a"/>
    <w:next w:val="a"/>
    <w:link w:val="20"/>
    <w:rsid w:val="00EB71C3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rsid w:val="00EB71C3"/>
    <w:pPr>
      <w:keepNext/>
      <w:jc w:val="center"/>
      <w:outlineLvl w:val="2"/>
    </w:pPr>
    <w:rPr>
      <w:b/>
      <w:bCs/>
      <w:sz w:val="36"/>
      <w:szCs w:val="28"/>
    </w:rPr>
  </w:style>
  <w:style w:type="paragraph" w:styleId="7">
    <w:name w:val="heading 7"/>
    <w:rsid w:val="00EB71C3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/>
      <w:jc w:val="center"/>
      <w:outlineLvl w:val="6"/>
    </w:pPr>
    <w:rPr>
      <w:rFonts w:ascii="Arial" w:eastAsia="Times New Roman" w:hAnsi="Arial"/>
      <w:b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EB71C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EB71C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link w:val="Heading2Char"/>
    <w:uiPriority w:val="9"/>
    <w:unhideWhenUsed/>
    <w:qFormat/>
    <w:rsid w:val="00EB71C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EB71C3"/>
    <w:rPr>
      <w:rFonts w:ascii="Arial" w:eastAsia="Arial" w:hAnsi="Arial" w:cs="Arial"/>
      <w:sz w:val="34"/>
    </w:rPr>
  </w:style>
  <w:style w:type="paragraph" w:customStyle="1" w:styleId="Heading3">
    <w:name w:val="Heading 3"/>
    <w:link w:val="Heading3Char"/>
    <w:uiPriority w:val="9"/>
    <w:unhideWhenUsed/>
    <w:qFormat/>
    <w:rsid w:val="00EB71C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EB71C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link w:val="Heading4Char"/>
    <w:uiPriority w:val="9"/>
    <w:unhideWhenUsed/>
    <w:qFormat/>
    <w:rsid w:val="00EB71C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B71C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link w:val="Heading5Char"/>
    <w:uiPriority w:val="9"/>
    <w:unhideWhenUsed/>
    <w:qFormat/>
    <w:rsid w:val="00EB71C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EB71C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link w:val="Heading6Char"/>
    <w:uiPriority w:val="9"/>
    <w:unhideWhenUsed/>
    <w:qFormat/>
    <w:rsid w:val="00EB71C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EB71C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link w:val="Heading7Char"/>
    <w:uiPriority w:val="9"/>
    <w:unhideWhenUsed/>
    <w:qFormat/>
    <w:rsid w:val="00EB71C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EB71C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link w:val="Heading8Char"/>
    <w:uiPriority w:val="9"/>
    <w:unhideWhenUsed/>
    <w:qFormat/>
    <w:rsid w:val="00EB71C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EB71C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link w:val="Heading9Char"/>
    <w:uiPriority w:val="9"/>
    <w:unhideWhenUsed/>
    <w:qFormat/>
    <w:rsid w:val="00EB71C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EB71C3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link w:val="a4"/>
    <w:uiPriority w:val="10"/>
    <w:qFormat/>
    <w:rsid w:val="00EB71C3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EB71C3"/>
    <w:rPr>
      <w:sz w:val="48"/>
      <w:szCs w:val="48"/>
    </w:rPr>
  </w:style>
  <w:style w:type="paragraph" w:styleId="a5">
    <w:name w:val="Subtitle"/>
    <w:link w:val="a6"/>
    <w:uiPriority w:val="11"/>
    <w:qFormat/>
    <w:rsid w:val="00EB71C3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EB71C3"/>
    <w:rPr>
      <w:sz w:val="24"/>
      <w:szCs w:val="24"/>
    </w:rPr>
  </w:style>
  <w:style w:type="paragraph" w:styleId="21">
    <w:name w:val="Quote"/>
    <w:link w:val="22"/>
    <w:uiPriority w:val="29"/>
    <w:qFormat/>
    <w:rsid w:val="00EB71C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B71C3"/>
    <w:rPr>
      <w:i/>
    </w:rPr>
  </w:style>
  <w:style w:type="paragraph" w:styleId="a7">
    <w:name w:val="Intense Quote"/>
    <w:link w:val="a8"/>
    <w:uiPriority w:val="30"/>
    <w:qFormat/>
    <w:rsid w:val="00EB71C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EB71C3"/>
    <w:rPr>
      <w:i/>
    </w:rPr>
  </w:style>
  <w:style w:type="paragraph" w:customStyle="1" w:styleId="Header">
    <w:name w:val="Header"/>
    <w:link w:val="HeaderChar"/>
    <w:uiPriority w:val="99"/>
    <w:unhideWhenUsed/>
    <w:rsid w:val="00EB71C3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EB71C3"/>
  </w:style>
  <w:style w:type="paragraph" w:customStyle="1" w:styleId="Footer">
    <w:name w:val="Footer"/>
    <w:link w:val="CaptionChar"/>
    <w:uiPriority w:val="99"/>
    <w:unhideWhenUsed/>
    <w:rsid w:val="00EB71C3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EB71C3"/>
  </w:style>
  <w:style w:type="paragraph" w:customStyle="1" w:styleId="Caption">
    <w:name w:val="Caption"/>
    <w:uiPriority w:val="35"/>
    <w:semiHidden/>
    <w:unhideWhenUsed/>
    <w:qFormat/>
    <w:rsid w:val="00EB71C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B71C3"/>
  </w:style>
  <w:style w:type="table" w:styleId="a9">
    <w:name w:val="Table Grid"/>
    <w:basedOn w:val="a1"/>
    <w:rsid w:val="00EB71C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B71C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B71C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PlainTable2">
    <w:name w:val="Plain Table 2"/>
    <w:uiPriority w:val="59"/>
    <w:rsid w:val="00EB71C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EB71C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4">
    <w:name w:val="Plain Table 4"/>
    <w:uiPriority w:val="99"/>
    <w:rsid w:val="00EB71C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5">
    <w:name w:val="Plain Table 5"/>
    <w:uiPriority w:val="99"/>
    <w:rsid w:val="00EB71C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1Light">
    <w:name w:val="Grid Table 1 Light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EB71C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1">
    <w:name w:val="Grid Table 2 - Accent 1"/>
    <w:uiPriority w:val="99"/>
    <w:rsid w:val="00EB71C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2">
    <w:name w:val="Grid Table 2 - Accent 2"/>
    <w:uiPriority w:val="99"/>
    <w:rsid w:val="00EB71C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3">
    <w:name w:val="Grid Table 2 - Accent 3"/>
    <w:uiPriority w:val="99"/>
    <w:rsid w:val="00EB71C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4">
    <w:name w:val="Grid Table 2 - Accent 4"/>
    <w:uiPriority w:val="99"/>
    <w:rsid w:val="00EB71C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5">
    <w:name w:val="Grid Table 2 - Accent 5"/>
    <w:uiPriority w:val="99"/>
    <w:rsid w:val="00EB71C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6">
    <w:name w:val="Grid Table 2 - Accent 6"/>
    <w:uiPriority w:val="99"/>
    <w:rsid w:val="00EB71C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">
    <w:name w:val="Grid Table 3"/>
    <w:uiPriority w:val="99"/>
    <w:rsid w:val="00EB71C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1">
    <w:name w:val="Grid Table 3 - Accent 1"/>
    <w:uiPriority w:val="99"/>
    <w:rsid w:val="00EB71C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2">
    <w:name w:val="Grid Table 3 - Accent 2"/>
    <w:uiPriority w:val="99"/>
    <w:rsid w:val="00EB71C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3">
    <w:name w:val="Grid Table 3 - Accent 3"/>
    <w:uiPriority w:val="99"/>
    <w:rsid w:val="00EB71C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4">
    <w:name w:val="Grid Table 3 - Accent 4"/>
    <w:uiPriority w:val="99"/>
    <w:rsid w:val="00EB71C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5">
    <w:name w:val="Grid Table 3 - Accent 5"/>
    <w:uiPriority w:val="99"/>
    <w:rsid w:val="00EB71C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6">
    <w:name w:val="Grid Table 3 - Accent 6"/>
    <w:uiPriority w:val="99"/>
    <w:rsid w:val="00EB71C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">
    <w:name w:val="Grid Table 4"/>
    <w:uiPriority w:val="59"/>
    <w:rsid w:val="00EB71C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1">
    <w:name w:val="Grid Table 4 - Accent 1"/>
    <w:uiPriority w:val="59"/>
    <w:rsid w:val="00EB71C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2">
    <w:name w:val="Grid Table 4 - Accent 2"/>
    <w:uiPriority w:val="59"/>
    <w:rsid w:val="00EB71C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3">
    <w:name w:val="Grid Table 4 - Accent 3"/>
    <w:uiPriority w:val="59"/>
    <w:rsid w:val="00EB71C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4">
    <w:name w:val="Grid Table 4 - Accent 4"/>
    <w:uiPriority w:val="59"/>
    <w:rsid w:val="00EB71C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5">
    <w:name w:val="Grid Table 4 - Accent 5"/>
    <w:uiPriority w:val="59"/>
    <w:rsid w:val="00EB71C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6">
    <w:name w:val="Grid Table 4 - Accent 6"/>
    <w:uiPriority w:val="59"/>
    <w:rsid w:val="00EB71C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5Dark">
    <w:name w:val="Grid Table 5 Dark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1">
    <w:name w:val="Grid Table 5 Dark- Accent 1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2">
    <w:name w:val="Grid Table 5 Dark - Accent 2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3">
    <w:name w:val="Grid Table 5 Dark - Accent 3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4">
    <w:name w:val="Grid Table 5 Dark- Accent 4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5">
    <w:name w:val="Grid Table 5 Dark - Accent 5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6">
    <w:name w:val="Grid Table 5 Dark - Accent 6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6Colorful">
    <w:name w:val="Grid Table 6 Colorful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EB71C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B71C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B71C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B71C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B71C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B71C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B71C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EB71C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1">
    <w:name w:val="List Table 1 Light - Accent 1"/>
    <w:uiPriority w:val="99"/>
    <w:rsid w:val="00EB71C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2">
    <w:name w:val="List Table 1 Light - Accent 2"/>
    <w:uiPriority w:val="99"/>
    <w:rsid w:val="00EB71C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3">
    <w:name w:val="List Table 1 Light - Accent 3"/>
    <w:uiPriority w:val="99"/>
    <w:rsid w:val="00EB71C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4">
    <w:name w:val="List Table 1 Light - Accent 4"/>
    <w:uiPriority w:val="99"/>
    <w:rsid w:val="00EB71C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5">
    <w:name w:val="List Table 1 Light - Accent 5"/>
    <w:uiPriority w:val="99"/>
    <w:rsid w:val="00EB71C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6">
    <w:name w:val="List Table 1 Light - Accent 6"/>
    <w:uiPriority w:val="99"/>
    <w:rsid w:val="00EB71C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2">
    <w:name w:val="List Table 2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1">
    <w:name w:val="List Table 2 - Accent 1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2">
    <w:name w:val="List Table 2 - Accent 2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3">
    <w:name w:val="List Table 2 - Accent 3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4">
    <w:name w:val="List Table 2 - Accent 4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5">
    <w:name w:val="List Table 2 - Accent 5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6">
    <w:name w:val="List Table 2 - Accent 6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3">
    <w:name w:val="List Table 3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1">
    <w:name w:val="List Table 4 - Accent 1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2">
    <w:name w:val="List Table 4 - Accent 2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3">
    <w:name w:val="List Table 4 - Accent 3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4">
    <w:name w:val="List Table 4 - Accent 4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5">
    <w:name w:val="List Table 4 - Accent 5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6">
    <w:name w:val="List Table 4 - Accent 6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5Dark">
    <w:name w:val="List Table 5 Dark"/>
    <w:uiPriority w:val="99"/>
    <w:rsid w:val="00EB71C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1">
    <w:name w:val="List Table 5 Dark - Accent 1"/>
    <w:uiPriority w:val="99"/>
    <w:rsid w:val="00EB71C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2">
    <w:name w:val="List Table 5 Dark - Accent 2"/>
    <w:uiPriority w:val="99"/>
    <w:rsid w:val="00EB71C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3">
    <w:name w:val="List Table 5 Dark - Accent 3"/>
    <w:uiPriority w:val="99"/>
    <w:rsid w:val="00EB71C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4">
    <w:name w:val="List Table 5 Dark - Accent 4"/>
    <w:uiPriority w:val="99"/>
    <w:rsid w:val="00EB71C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5">
    <w:name w:val="List Table 5 Dark - Accent 5"/>
    <w:uiPriority w:val="99"/>
    <w:rsid w:val="00EB71C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6">
    <w:name w:val="List Table 5 Dark - Accent 6"/>
    <w:uiPriority w:val="99"/>
    <w:rsid w:val="00EB71C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6Colorful">
    <w:name w:val="List Table 6 Colorful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EB71C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B71C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B71C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B71C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B71C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B71C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B71C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B71C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uiPriority w:val="99"/>
    <w:rsid w:val="00EB71C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2">
    <w:name w:val="Lined - Accent 2"/>
    <w:uiPriority w:val="99"/>
    <w:rsid w:val="00EB71C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3">
    <w:name w:val="Lined - Accent 3"/>
    <w:uiPriority w:val="99"/>
    <w:rsid w:val="00EB71C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4">
    <w:name w:val="Lined - Accent 4"/>
    <w:uiPriority w:val="99"/>
    <w:rsid w:val="00EB71C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5">
    <w:name w:val="Lined - Accent 5"/>
    <w:uiPriority w:val="99"/>
    <w:rsid w:val="00EB71C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6">
    <w:name w:val="Lined - Accent 6"/>
    <w:uiPriority w:val="99"/>
    <w:rsid w:val="00EB71C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">
    <w:name w:val="Bordered &amp; Lined - Accent"/>
    <w:uiPriority w:val="99"/>
    <w:rsid w:val="00EB71C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uiPriority w:val="99"/>
    <w:rsid w:val="00EB71C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2">
    <w:name w:val="Bordered &amp; Lined - Accent 2"/>
    <w:uiPriority w:val="99"/>
    <w:rsid w:val="00EB71C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3">
    <w:name w:val="Bordered &amp; Lined - Accent 3"/>
    <w:uiPriority w:val="99"/>
    <w:rsid w:val="00EB71C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4">
    <w:name w:val="Bordered &amp; Lined - Accent 4"/>
    <w:uiPriority w:val="99"/>
    <w:rsid w:val="00EB71C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5">
    <w:name w:val="Bordered &amp; Lined - Accent 5"/>
    <w:uiPriority w:val="99"/>
    <w:rsid w:val="00EB71C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6">
    <w:name w:val="Bordered &amp; Lined - Accent 6"/>
    <w:uiPriority w:val="99"/>
    <w:rsid w:val="00EB71C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">
    <w:name w:val="Bordered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B71C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EB71C3"/>
    <w:rPr>
      <w:color w:val="0000FF" w:themeColor="hyperlink"/>
      <w:u w:val="single"/>
    </w:rPr>
  </w:style>
  <w:style w:type="paragraph" w:styleId="ab">
    <w:name w:val="footnote text"/>
    <w:link w:val="ac"/>
    <w:uiPriority w:val="99"/>
    <w:semiHidden/>
    <w:unhideWhenUsed/>
    <w:rsid w:val="00EB71C3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EB71C3"/>
    <w:rPr>
      <w:sz w:val="18"/>
    </w:rPr>
  </w:style>
  <w:style w:type="character" w:styleId="ad">
    <w:name w:val="footnote reference"/>
    <w:uiPriority w:val="99"/>
    <w:unhideWhenUsed/>
    <w:rsid w:val="00EB71C3"/>
    <w:rPr>
      <w:vertAlign w:val="superscript"/>
    </w:rPr>
  </w:style>
  <w:style w:type="paragraph" w:styleId="ae">
    <w:name w:val="endnote text"/>
    <w:link w:val="af"/>
    <w:uiPriority w:val="99"/>
    <w:semiHidden/>
    <w:unhideWhenUsed/>
    <w:rsid w:val="00EB71C3"/>
  </w:style>
  <w:style w:type="character" w:customStyle="1" w:styleId="af">
    <w:name w:val="Текст концевой сноски Знак"/>
    <w:link w:val="ae"/>
    <w:uiPriority w:val="99"/>
    <w:rsid w:val="00EB71C3"/>
    <w:rPr>
      <w:sz w:val="20"/>
    </w:rPr>
  </w:style>
  <w:style w:type="character" w:styleId="af0">
    <w:name w:val="endnote reference"/>
    <w:uiPriority w:val="99"/>
    <w:semiHidden/>
    <w:unhideWhenUsed/>
    <w:rsid w:val="00EB71C3"/>
    <w:rPr>
      <w:vertAlign w:val="superscript"/>
    </w:rPr>
  </w:style>
  <w:style w:type="paragraph" w:styleId="11">
    <w:name w:val="toc 1"/>
    <w:uiPriority w:val="39"/>
    <w:unhideWhenUsed/>
    <w:rsid w:val="00EB71C3"/>
    <w:pPr>
      <w:spacing w:after="57"/>
    </w:pPr>
  </w:style>
  <w:style w:type="paragraph" w:styleId="23">
    <w:name w:val="toc 2"/>
    <w:uiPriority w:val="39"/>
    <w:unhideWhenUsed/>
    <w:rsid w:val="00EB71C3"/>
    <w:pPr>
      <w:spacing w:after="57"/>
      <w:ind w:left="283"/>
    </w:pPr>
  </w:style>
  <w:style w:type="paragraph" w:styleId="31">
    <w:name w:val="toc 3"/>
    <w:uiPriority w:val="39"/>
    <w:unhideWhenUsed/>
    <w:rsid w:val="00EB71C3"/>
    <w:pPr>
      <w:spacing w:after="57"/>
      <w:ind w:left="567"/>
    </w:pPr>
  </w:style>
  <w:style w:type="paragraph" w:styleId="4">
    <w:name w:val="toc 4"/>
    <w:uiPriority w:val="39"/>
    <w:unhideWhenUsed/>
    <w:rsid w:val="00EB71C3"/>
    <w:pPr>
      <w:spacing w:after="57"/>
      <w:ind w:left="850"/>
    </w:pPr>
  </w:style>
  <w:style w:type="paragraph" w:styleId="5">
    <w:name w:val="toc 5"/>
    <w:uiPriority w:val="39"/>
    <w:unhideWhenUsed/>
    <w:rsid w:val="00EB71C3"/>
    <w:pPr>
      <w:spacing w:after="57"/>
      <w:ind w:left="1134"/>
    </w:pPr>
  </w:style>
  <w:style w:type="paragraph" w:styleId="6">
    <w:name w:val="toc 6"/>
    <w:uiPriority w:val="39"/>
    <w:unhideWhenUsed/>
    <w:rsid w:val="00EB71C3"/>
    <w:pPr>
      <w:spacing w:after="57"/>
      <w:ind w:left="1417"/>
    </w:pPr>
  </w:style>
  <w:style w:type="paragraph" w:styleId="70">
    <w:name w:val="toc 7"/>
    <w:uiPriority w:val="39"/>
    <w:unhideWhenUsed/>
    <w:rsid w:val="00EB71C3"/>
    <w:pPr>
      <w:spacing w:after="57"/>
      <w:ind w:left="1701"/>
    </w:pPr>
  </w:style>
  <w:style w:type="paragraph" w:styleId="8">
    <w:name w:val="toc 8"/>
    <w:uiPriority w:val="39"/>
    <w:unhideWhenUsed/>
    <w:rsid w:val="00EB71C3"/>
    <w:pPr>
      <w:spacing w:after="57"/>
      <w:ind w:left="1984"/>
    </w:pPr>
  </w:style>
  <w:style w:type="paragraph" w:styleId="9">
    <w:name w:val="toc 9"/>
    <w:uiPriority w:val="39"/>
    <w:unhideWhenUsed/>
    <w:rsid w:val="00EB71C3"/>
    <w:pPr>
      <w:spacing w:after="57"/>
      <w:ind w:left="2268"/>
    </w:pPr>
  </w:style>
  <w:style w:type="paragraph" w:styleId="af1">
    <w:name w:val="TOC Heading"/>
    <w:uiPriority w:val="39"/>
    <w:unhideWhenUsed/>
    <w:rsid w:val="00EB71C3"/>
  </w:style>
  <w:style w:type="paragraph" w:styleId="af2">
    <w:name w:val="table of figures"/>
    <w:uiPriority w:val="99"/>
    <w:unhideWhenUsed/>
    <w:rsid w:val="00EB71C3"/>
  </w:style>
  <w:style w:type="character" w:customStyle="1" w:styleId="10">
    <w:name w:val="Заголовок 1 Знак"/>
    <w:basedOn w:val="a0"/>
    <w:link w:val="1"/>
    <w:rsid w:val="00EB71C3"/>
    <w:rPr>
      <w:rFonts w:ascii="Times New Roman" w:eastAsia="Times New Roman" w:hAnsi="Times New Roman"/>
      <w:b/>
      <w:bCs/>
      <w:sz w:val="4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B71C3"/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B71C3"/>
    <w:rPr>
      <w:rFonts w:ascii="Times New Roman" w:eastAsia="Times New Roman" w:hAnsi="Times New Roman"/>
      <w:b/>
      <w:bCs/>
      <w:sz w:val="36"/>
      <w:szCs w:val="28"/>
      <w:lang w:eastAsia="ru-RU"/>
    </w:rPr>
  </w:style>
  <w:style w:type="paragraph" w:styleId="af3">
    <w:name w:val="Balloon Text"/>
    <w:basedOn w:val="a"/>
    <w:link w:val="af4"/>
    <w:semiHidden/>
    <w:rsid w:val="00EB71C3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EB71C3"/>
    <w:rPr>
      <w:rFonts w:ascii="Tahoma" w:eastAsia="Times New Roman" w:hAnsi="Tahoma"/>
      <w:sz w:val="16"/>
      <w:szCs w:val="16"/>
      <w:lang w:eastAsia="ru-RU"/>
    </w:rPr>
  </w:style>
  <w:style w:type="paragraph" w:styleId="af5">
    <w:name w:val="List Paragraph"/>
    <w:basedOn w:val="a"/>
    <w:rsid w:val="00EB71C3"/>
    <w:pPr>
      <w:ind w:left="720"/>
      <w:contextualSpacing/>
    </w:pPr>
    <w:rPr>
      <w:sz w:val="24"/>
      <w:szCs w:val="24"/>
    </w:rPr>
  </w:style>
  <w:style w:type="paragraph" w:styleId="af6">
    <w:name w:val="Body Text"/>
    <w:basedOn w:val="a"/>
    <w:link w:val="af7"/>
    <w:rsid w:val="00EB71C3"/>
    <w:pPr>
      <w:jc w:val="both"/>
    </w:pPr>
    <w:rPr>
      <w:sz w:val="28"/>
      <w:szCs w:val="24"/>
    </w:rPr>
  </w:style>
  <w:style w:type="character" w:customStyle="1" w:styleId="af7">
    <w:name w:val="Основной текст Знак"/>
    <w:basedOn w:val="a0"/>
    <w:link w:val="af6"/>
    <w:rsid w:val="00EB71C3"/>
    <w:rPr>
      <w:rFonts w:ascii="Times New Roman" w:eastAsia="Times New Roman" w:hAnsi="Times New Roman"/>
      <w:sz w:val="28"/>
      <w:szCs w:val="24"/>
    </w:rPr>
  </w:style>
  <w:style w:type="paragraph" w:styleId="af8">
    <w:name w:val="No Spacing"/>
    <w:rsid w:val="00EB71C3"/>
    <w:rPr>
      <w:rFonts w:eastAsia="Times New Roman"/>
      <w:sz w:val="22"/>
      <w:szCs w:val="22"/>
      <w:lang w:eastAsia="en-US"/>
    </w:rPr>
  </w:style>
  <w:style w:type="paragraph" w:styleId="af9">
    <w:name w:val="Body Text Indent"/>
    <w:basedOn w:val="a"/>
    <w:link w:val="afa"/>
    <w:semiHidden/>
    <w:rsid w:val="00EB71C3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semiHidden/>
    <w:rsid w:val="00EB71C3"/>
    <w:rPr>
      <w:rFonts w:ascii="Times New Roman" w:eastAsia="Times New Roman" w:hAnsi="Times New Roman"/>
    </w:rPr>
  </w:style>
  <w:style w:type="paragraph" w:customStyle="1" w:styleId="ConsPlusCell">
    <w:name w:val="ConsPlusCell"/>
    <w:rsid w:val="00EB71C3"/>
    <w:pPr>
      <w:widowControl w:val="0"/>
    </w:pPr>
    <w:rPr>
      <w:rFonts w:ascii="Arial" w:eastAsia="Times New Roman" w:hAnsi="Arial"/>
      <w:lang w:eastAsia="ru-RU"/>
    </w:rPr>
  </w:style>
  <w:style w:type="character" w:styleId="afb">
    <w:name w:val="annotation reference"/>
    <w:rsid w:val="00EB71C3"/>
    <w:rPr>
      <w:sz w:val="16"/>
      <w:szCs w:val="16"/>
    </w:rPr>
  </w:style>
  <w:style w:type="paragraph" w:styleId="afc">
    <w:name w:val="annotation text"/>
    <w:basedOn w:val="a"/>
    <w:link w:val="afd"/>
    <w:rsid w:val="00EB71C3"/>
  </w:style>
  <w:style w:type="character" w:customStyle="1" w:styleId="afd">
    <w:name w:val="Текст примечания Знак"/>
    <w:basedOn w:val="a0"/>
    <w:link w:val="afc"/>
    <w:rsid w:val="00EB71C3"/>
    <w:rPr>
      <w:rFonts w:ascii="Times New Roman" w:eastAsia="Times New Roman" w:hAnsi="Times New Roman"/>
    </w:rPr>
  </w:style>
  <w:style w:type="paragraph" w:customStyle="1" w:styleId="ConsPlusNormal">
    <w:name w:val="ConsPlusNormal"/>
    <w:rsid w:val="00EB71C3"/>
    <w:pPr>
      <w:widowControl w:val="0"/>
      <w:ind w:firstLine="720"/>
    </w:pPr>
    <w:rPr>
      <w:rFonts w:ascii="Arial" w:eastAsia="Times New Roman" w:hAnsi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4273</Words>
  <Characters>24362</Characters>
  <Application>Microsoft Office Word</Application>
  <DocSecurity>0</DocSecurity>
  <Lines>203</Lines>
  <Paragraphs>57</Paragraphs>
  <ScaleCrop>false</ScaleCrop>
  <Company/>
  <LinksUpToDate>false</LinksUpToDate>
  <CharactersWithSpaces>28578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НАГамаюнова</cp:lastModifiedBy>
  <cp:revision>41</cp:revision>
  <dcterms:created xsi:type="dcterms:W3CDTF">2023-07-26T09:32:00Z</dcterms:created>
  <dcterms:modified xsi:type="dcterms:W3CDTF">2023-07-26T09:33:00Z</dcterms:modified>
</cp:coreProperties>
</file>