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81" w:rsidRDefault="00E637BD" w:rsidP="00AF6B81">
      <w:pPr>
        <w:spacing w:before="120" w:after="120"/>
        <w:jc w:val="center"/>
        <w:rPr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58039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81" w:rsidRPr="003832B5" w:rsidRDefault="00AF6B81" w:rsidP="00AF6B81">
      <w:pPr>
        <w:jc w:val="center"/>
        <w:rPr>
          <w:rFonts w:ascii="Arial" w:hAnsi="Arial" w:cs="Arial"/>
          <w:sz w:val="30"/>
          <w:szCs w:val="30"/>
        </w:rPr>
      </w:pPr>
      <w:r w:rsidRPr="003832B5">
        <w:rPr>
          <w:rFonts w:ascii="Arial" w:hAnsi="Arial" w:cs="Arial"/>
          <w:sz w:val="30"/>
          <w:szCs w:val="30"/>
        </w:rPr>
        <w:t>АДМИНИСТРАЦИЯ ГОРОДА НОВОАЛТАЙСКА</w:t>
      </w:r>
    </w:p>
    <w:p w:rsidR="00AF6B81" w:rsidRPr="003832B5" w:rsidRDefault="00AF6B81" w:rsidP="00AF6B81">
      <w:pPr>
        <w:jc w:val="center"/>
        <w:rPr>
          <w:rFonts w:ascii="Arial" w:hAnsi="Arial" w:cs="Arial"/>
          <w:sz w:val="32"/>
          <w:szCs w:val="32"/>
        </w:rPr>
      </w:pPr>
      <w:r w:rsidRPr="003832B5">
        <w:rPr>
          <w:rFonts w:ascii="Arial" w:hAnsi="Arial" w:cs="Arial"/>
          <w:sz w:val="30"/>
          <w:szCs w:val="30"/>
        </w:rPr>
        <w:t>АЛТАЙСКОГО КРАЯ</w:t>
      </w:r>
    </w:p>
    <w:p w:rsidR="00AF6B81" w:rsidRPr="003832B5" w:rsidRDefault="00AF6B81" w:rsidP="00AF6B81">
      <w:pPr>
        <w:jc w:val="center"/>
        <w:rPr>
          <w:rFonts w:ascii="Arial" w:hAnsi="Arial" w:cs="Arial"/>
          <w:sz w:val="32"/>
          <w:szCs w:val="32"/>
        </w:rPr>
      </w:pPr>
    </w:p>
    <w:p w:rsidR="00AF6B81" w:rsidRPr="003832B5" w:rsidRDefault="00AF6B81" w:rsidP="00AF6B81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832B5">
        <w:rPr>
          <w:rFonts w:ascii="Arial" w:hAnsi="Arial" w:cs="Arial"/>
          <w:b/>
          <w:sz w:val="32"/>
          <w:szCs w:val="32"/>
        </w:rPr>
        <w:t>П</w:t>
      </w:r>
      <w:proofErr w:type="gramEnd"/>
      <w:r w:rsidRPr="003832B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AF6B81" w:rsidRPr="003832B5" w:rsidRDefault="00AF6B81" w:rsidP="00AF6B81">
      <w:pPr>
        <w:rPr>
          <w:rFonts w:ascii="Arial" w:hAnsi="Arial" w:cs="Arial"/>
        </w:rPr>
      </w:pPr>
    </w:p>
    <w:p w:rsidR="00AF6B81" w:rsidRDefault="009750E9" w:rsidP="009750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23.09.</w:t>
      </w:r>
      <w:r w:rsidR="00AF6B81">
        <w:rPr>
          <w:rFonts w:ascii="Arial" w:hAnsi="Arial" w:cs="Arial"/>
          <w:sz w:val="28"/>
          <w:szCs w:val="28"/>
        </w:rPr>
        <w:t>20</w:t>
      </w:r>
      <w:r w:rsidR="00AF6B81" w:rsidRPr="00D968ED">
        <w:rPr>
          <w:rFonts w:ascii="Arial" w:hAnsi="Arial" w:cs="Arial"/>
          <w:sz w:val="28"/>
          <w:szCs w:val="28"/>
        </w:rPr>
        <w:t>1</w:t>
      </w:r>
      <w:r w:rsidR="0028074D">
        <w:rPr>
          <w:rFonts w:ascii="Arial" w:hAnsi="Arial" w:cs="Arial"/>
          <w:sz w:val="28"/>
          <w:szCs w:val="28"/>
        </w:rPr>
        <w:t>5</w:t>
      </w:r>
      <w:r w:rsidR="00AF6B81">
        <w:rPr>
          <w:rFonts w:ascii="Arial" w:hAnsi="Arial" w:cs="Arial"/>
          <w:sz w:val="28"/>
          <w:szCs w:val="28"/>
        </w:rPr>
        <w:tab/>
        <w:t xml:space="preserve">              </w:t>
      </w:r>
      <w:r w:rsidR="00AF6B81" w:rsidRPr="003832B5">
        <w:rPr>
          <w:rFonts w:ascii="Arial" w:hAnsi="Arial" w:cs="Arial"/>
          <w:sz w:val="28"/>
          <w:szCs w:val="28"/>
        </w:rPr>
        <w:t>г</w:t>
      </w:r>
      <w:proofErr w:type="gramStart"/>
      <w:r w:rsidR="00AF6B81" w:rsidRPr="003832B5">
        <w:rPr>
          <w:rFonts w:ascii="Arial" w:hAnsi="Arial" w:cs="Arial"/>
          <w:sz w:val="28"/>
          <w:szCs w:val="28"/>
        </w:rPr>
        <w:t>.Н</w:t>
      </w:r>
      <w:proofErr w:type="gramEnd"/>
      <w:r w:rsidR="00AF6B81" w:rsidRPr="003832B5">
        <w:rPr>
          <w:rFonts w:ascii="Arial" w:hAnsi="Arial" w:cs="Arial"/>
          <w:sz w:val="28"/>
          <w:szCs w:val="28"/>
        </w:rPr>
        <w:t>овоалтайск</w:t>
      </w:r>
      <w:r w:rsidR="00AF6B81">
        <w:rPr>
          <w:rFonts w:ascii="Arial" w:hAnsi="Arial" w:cs="Arial"/>
          <w:sz w:val="28"/>
          <w:szCs w:val="28"/>
        </w:rPr>
        <w:t xml:space="preserve">              </w:t>
      </w:r>
      <w:r w:rsidR="00AF6B81" w:rsidRPr="003832B5">
        <w:rPr>
          <w:rFonts w:ascii="Arial" w:hAnsi="Arial" w:cs="Arial"/>
          <w:sz w:val="28"/>
          <w:szCs w:val="28"/>
        </w:rPr>
        <w:t xml:space="preserve">             №</w:t>
      </w:r>
      <w:r>
        <w:rPr>
          <w:rFonts w:ascii="Arial" w:hAnsi="Arial" w:cs="Arial"/>
          <w:sz w:val="28"/>
          <w:szCs w:val="28"/>
        </w:rPr>
        <w:t xml:space="preserve"> 1975</w:t>
      </w:r>
    </w:p>
    <w:p w:rsidR="0028074D" w:rsidRDefault="0028074D" w:rsidP="00AF6B81">
      <w:pPr>
        <w:rPr>
          <w:sz w:val="28"/>
          <w:szCs w:val="28"/>
        </w:rPr>
      </w:pPr>
    </w:p>
    <w:p w:rsidR="00AF6B81" w:rsidRDefault="0014748D" w:rsidP="00AF6B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26.8pt;margin-top:11.95pt;width:242.9pt;height:9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" strokecolor="white">
            <v:textbox>
              <w:txbxContent>
                <w:p w:rsidR="00AF6B81" w:rsidRPr="000B115B" w:rsidRDefault="0028074D" w:rsidP="0028074D">
                  <w:pPr>
                    <w:jc w:val="both"/>
                    <w:rPr>
                      <w:sz w:val="28"/>
                      <w:szCs w:val="28"/>
                    </w:rPr>
                  </w:pPr>
                  <w:r w:rsidRPr="000B115B">
                    <w:rPr>
                      <w:sz w:val="28"/>
                      <w:szCs w:val="28"/>
                    </w:rPr>
                    <w:t>О внесении изменений в муниципальную программу «Развитие и сохранение культуры и искусства города Новоалтайска на 2014-2016 годы»</w:t>
                  </w:r>
                </w:p>
              </w:txbxContent>
            </v:textbox>
          </v:rect>
        </w:pict>
      </w:r>
    </w:p>
    <w:p w:rsidR="00AF6B81" w:rsidRDefault="00AF6B81" w:rsidP="00AF6B81">
      <w:pPr>
        <w:spacing w:line="360" w:lineRule="auto"/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E637BD">
      <w:pPr>
        <w:spacing w:before="10"/>
        <w:jc w:val="both"/>
        <w:rPr>
          <w:sz w:val="28"/>
          <w:szCs w:val="28"/>
        </w:rPr>
      </w:pPr>
    </w:p>
    <w:p w:rsidR="00E637BD" w:rsidRDefault="00D53A13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C4294">
        <w:rPr>
          <w:sz w:val="28"/>
          <w:szCs w:val="28"/>
        </w:rPr>
        <w:t xml:space="preserve"> решением </w:t>
      </w:r>
      <w:proofErr w:type="spellStart"/>
      <w:r w:rsidR="008C4294">
        <w:rPr>
          <w:sz w:val="28"/>
          <w:szCs w:val="28"/>
        </w:rPr>
        <w:t>Новоалтайского</w:t>
      </w:r>
      <w:proofErr w:type="spellEnd"/>
      <w:r w:rsidR="008C4294">
        <w:rPr>
          <w:sz w:val="28"/>
          <w:szCs w:val="28"/>
        </w:rPr>
        <w:t xml:space="preserve"> городского Собрания депутатов от 18.08.2015 № 60 «О внесении изменений в решение </w:t>
      </w:r>
      <w:proofErr w:type="spellStart"/>
      <w:r w:rsidR="008C4294">
        <w:rPr>
          <w:sz w:val="28"/>
          <w:szCs w:val="28"/>
        </w:rPr>
        <w:t>Новоалтайского</w:t>
      </w:r>
      <w:proofErr w:type="spellEnd"/>
      <w:r w:rsidR="008C4294">
        <w:rPr>
          <w:sz w:val="28"/>
          <w:szCs w:val="28"/>
        </w:rPr>
        <w:t xml:space="preserve"> городского Собрания депутатов от 16.12.2014 № 82 «О бюджете городского округа на 2015 год» ( с изменениями от 17.02.2014 № 31, от 16.06.2015 № 43)» </w:t>
      </w:r>
      <w:r w:rsidR="0028074D">
        <w:rPr>
          <w:sz w:val="28"/>
          <w:szCs w:val="28"/>
        </w:rPr>
        <w:t xml:space="preserve">, </w:t>
      </w:r>
      <w:proofErr w:type="gramStart"/>
      <w:r w:rsidR="0028074D">
        <w:rPr>
          <w:sz w:val="28"/>
          <w:szCs w:val="28"/>
        </w:rPr>
        <w:t>п</w:t>
      </w:r>
      <w:proofErr w:type="gramEnd"/>
      <w:r w:rsidR="0028074D">
        <w:rPr>
          <w:sz w:val="28"/>
          <w:szCs w:val="28"/>
        </w:rPr>
        <w:t xml:space="preserve"> о с т а н о в л я ю:</w:t>
      </w:r>
    </w:p>
    <w:p w:rsidR="0028074D" w:rsidRDefault="0028074D" w:rsidP="00E637BD">
      <w:pPr>
        <w:spacing w:before="10"/>
        <w:ind w:left="360" w:firstLine="284"/>
        <w:jc w:val="both"/>
        <w:rPr>
          <w:sz w:val="28"/>
          <w:szCs w:val="28"/>
        </w:rPr>
      </w:pPr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«Развитие и сохранение культуры и искусства города Новоалтайска на 2014-2016</w:t>
      </w:r>
      <w:r w:rsidR="00081BE9">
        <w:rPr>
          <w:sz w:val="28"/>
          <w:szCs w:val="28"/>
        </w:rPr>
        <w:t xml:space="preserve"> </w:t>
      </w:r>
      <w:r>
        <w:rPr>
          <w:sz w:val="28"/>
          <w:szCs w:val="28"/>
        </w:rPr>
        <w:t>годы», утвержденную постановлением Администрации города Новоалтайска от 12.11.2013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2553 (с изменениями от 27.05.2014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1288, от 11.11.2014 № 3006, от 10.02.2015 №</w:t>
      </w:r>
      <w:r w:rsidR="000B115B">
        <w:rPr>
          <w:sz w:val="28"/>
          <w:szCs w:val="28"/>
        </w:rPr>
        <w:t xml:space="preserve"> </w:t>
      </w:r>
      <w:r>
        <w:rPr>
          <w:sz w:val="28"/>
          <w:szCs w:val="28"/>
        </w:rPr>
        <w:t>252</w:t>
      </w:r>
      <w:r w:rsidR="008C4294">
        <w:rPr>
          <w:sz w:val="28"/>
          <w:szCs w:val="28"/>
        </w:rPr>
        <w:t>, 22.07.2015 № 1479</w:t>
      </w:r>
      <w:r>
        <w:rPr>
          <w:sz w:val="28"/>
          <w:szCs w:val="28"/>
        </w:rPr>
        <w:t>), в части уточнения объемов финансирования из средств бюджета городского округа на 2015 год следующие изменения:</w:t>
      </w:r>
      <w:proofErr w:type="gramEnd"/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«Паспорт муниципальной программы города», строку 8 «Объемы и источники финансирования программы (по годам)» изложить в новой редакции:</w:t>
      </w:r>
    </w:p>
    <w:p w:rsidR="0028074D" w:rsidRDefault="0028074D" w:rsidP="00E637BD">
      <w:pPr>
        <w:spacing w:before="1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«Общий объем финансовых затрат составляет </w:t>
      </w:r>
      <w:r w:rsidR="008D2508">
        <w:rPr>
          <w:sz w:val="28"/>
          <w:szCs w:val="28"/>
        </w:rPr>
        <w:t>31825,</w:t>
      </w:r>
      <w:r>
        <w:rPr>
          <w:sz w:val="28"/>
          <w:szCs w:val="28"/>
        </w:rPr>
        <w:t>0 тыс.</w:t>
      </w:r>
      <w:r w:rsidR="001A5114">
        <w:rPr>
          <w:sz w:val="28"/>
          <w:szCs w:val="28"/>
        </w:rPr>
        <w:t xml:space="preserve"> </w:t>
      </w:r>
      <w:r>
        <w:rPr>
          <w:sz w:val="28"/>
          <w:szCs w:val="28"/>
        </w:rPr>
        <w:t>ру</w:t>
      </w:r>
      <w:r w:rsidR="001A5114">
        <w:rPr>
          <w:sz w:val="28"/>
          <w:szCs w:val="28"/>
        </w:rPr>
        <w:t>б</w:t>
      </w:r>
      <w:r>
        <w:rPr>
          <w:sz w:val="28"/>
          <w:szCs w:val="28"/>
        </w:rPr>
        <w:t>., в том числе 500 тыс.</w:t>
      </w:r>
      <w:r w:rsidR="00E637B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8C42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краевого бюджета, 300 тыс. руб. приносящая доход деятельность, </w:t>
      </w:r>
      <w:r w:rsidR="008D2508">
        <w:rPr>
          <w:sz w:val="28"/>
          <w:szCs w:val="28"/>
        </w:rPr>
        <w:t>31025</w:t>
      </w:r>
      <w:r>
        <w:rPr>
          <w:sz w:val="28"/>
          <w:szCs w:val="28"/>
        </w:rPr>
        <w:t>,0 тыс. руб. из средств бюджета городского округа, в том числе 2014 год – 3300,0</w:t>
      </w:r>
      <w:r w:rsidR="001A5114">
        <w:rPr>
          <w:sz w:val="28"/>
          <w:szCs w:val="28"/>
        </w:rPr>
        <w:t xml:space="preserve"> тыс. руб., 2015 год – </w:t>
      </w:r>
      <w:r w:rsidR="008D2508">
        <w:rPr>
          <w:sz w:val="28"/>
          <w:szCs w:val="28"/>
        </w:rPr>
        <w:t>3535</w:t>
      </w:r>
      <w:r w:rsidR="001A5114">
        <w:rPr>
          <w:sz w:val="28"/>
          <w:szCs w:val="28"/>
        </w:rPr>
        <w:t>,0 тыс. руб., 2016 год – 24190,0 тыс.</w:t>
      </w:r>
      <w:r w:rsidR="00E637BD">
        <w:rPr>
          <w:sz w:val="28"/>
          <w:szCs w:val="28"/>
        </w:rPr>
        <w:t xml:space="preserve"> </w:t>
      </w:r>
      <w:r w:rsidR="001A5114">
        <w:rPr>
          <w:sz w:val="28"/>
          <w:szCs w:val="28"/>
        </w:rPr>
        <w:t>руб. Объем финансирования подлежит ежегодному уточнению в соответствии с решением о бюджете</w:t>
      </w:r>
      <w:proofErr w:type="gramEnd"/>
      <w:r w:rsidR="001A511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="001A5114">
        <w:rPr>
          <w:sz w:val="28"/>
          <w:szCs w:val="28"/>
        </w:rPr>
        <w:t>на очередной финансовый год».</w:t>
      </w:r>
    </w:p>
    <w:p w:rsidR="001A5114" w:rsidRDefault="001A5114" w:rsidP="00096D57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5 «Перечень программных мероприят</w:t>
      </w:r>
      <w:r w:rsidR="00D53A13">
        <w:rPr>
          <w:sz w:val="28"/>
          <w:szCs w:val="28"/>
        </w:rPr>
        <w:t>ий»</w:t>
      </w:r>
      <w:r w:rsidR="008C4294">
        <w:rPr>
          <w:sz w:val="28"/>
          <w:szCs w:val="28"/>
        </w:rPr>
        <w:t xml:space="preserve"> </w:t>
      </w:r>
      <w:r w:rsidR="00096D57">
        <w:rPr>
          <w:sz w:val="28"/>
          <w:szCs w:val="28"/>
        </w:rPr>
        <w:t xml:space="preserve">изложить в новой редакции, </w:t>
      </w:r>
      <w:proofErr w:type="gramStart"/>
      <w:r w:rsidR="00096D57">
        <w:rPr>
          <w:sz w:val="28"/>
          <w:szCs w:val="28"/>
        </w:rPr>
        <w:t>согласно приложения</w:t>
      </w:r>
      <w:proofErr w:type="gramEnd"/>
      <w:r w:rsidR="00096D57">
        <w:rPr>
          <w:sz w:val="28"/>
          <w:szCs w:val="28"/>
        </w:rPr>
        <w:t xml:space="preserve"> 1.</w:t>
      </w:r>
    </w:p>
    <w:p w:rsidR="00A012BC" w:rsidRDefault="00A012BC" w:rsidP="00096D57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Pr="00A012BC">
        <w:rPr>
          <w:sz w:val="28"/>
          <w:szCs w:val="28"/>
        </w:rPr>
        <w:t>Раздел 6 «Сводные финансовые затраты по направлениям муниципальной программы города» изложить в новой редакции согласно приложению к настоящему постановлению.</w:t>
      </w:r>
    </w:p>
    <w:p w:rsidR="000B115B" w:rsidRDefault="000B115B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Вестнике муниципального образования города Новоалтайска.</w:t>
      </w:r>
    </w:p>
    <w:p w:rsidR="000B115B" w:rsidRDefault="000B115B" w:rsidP="00E637BD">
      <w:pPr>
        <w:spacing w:before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261A00">
        <w:rPr>
          <w:sz w:val="28"/>
          <w:szCs w:val="28"/>
        </w:rPr>
        <w:t>заместителя главы Администрации города Т.Ф. Михайлову.</w:t>
      </w:r>
    </w:p>
    <w:p w:rsidR="00261A00" w:rsidRDefault="00261A00" w:rsidP="00E637BD">
      <w:pPr>
        <w:spacing w:before="10"/>
        <w:ind w:firstLine="284"/>
        <w:jc w:val="both"/>
        <w:rPr>
          <w:sz w:val="28"/>
          <w:szCs w:val="28"/>
        </w:rPr>
      </w:pPr>
    </w:p>
    <w:p w:rsidR="00261A00" w:rsidRDefault="00261A00" w:rsidP="00AF6B81">
      <w:pPr>
        <w:jc w:val="both"/>
        <w:rPr>
          <w:sz w:val="28"/>
          <w:szCs w:val="28"/>
        </w:rPr>
      </w:pPr>
    </w:p>
    <w:p w:rsidR="00AF6B81" w:rsidRDefault="001D7192" w:rsidP="00AF6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Новоалтайска                            </w:t>
      </w:r>
      <w:proofErr w:type="spellStart"/>
      <w:r>
        <w:rPr>
          <w:sz w:val="28"/>
          <w:szCs w:val="28"/>
        </w:rPr>
        <w:t>Б.К.Парадовский</w:t>
      </w:r>
      <w:proofErr w:type="spellEnd"/>
      <w:r w:rsidR="00261A00">
        <w:rPr>
          <w:sz w:val="28"/>
          <w:szCs w:val="28"/>
        </w:rPr>
        <w:t xml:space="preserve"> </w:t>
      </w: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Pr="00510F7A" w:rsidRDefault="00AF6B81" w:rsidP="00AF6B81">
      <w:pPr>
        <w:jc w:val="both"/>
        <w:rPr>
          <w:sz w:val="28"/>
          <w:szCs w:val="28"/>
        </w:rPr>
      </w:pPr>
    </w:p>
    <w:p w:rsidR="00AF6B81" w:rsidRDefault="00261A00" w:rsidP="00AF6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AF6B81" w:rsidRDefault="00AF6B81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AF6B81">
      <w:pPr>
        <w:jc w:val="both"/>
        <w:rPr>
          <w:sz w:val="28"/>
          <w:szCs w:val="28"/>
        </w:rPr>
      </w:pPr>
    </w:p>
    <w:p w:rsidR="009750E9" w:rsidRDefault="009750E9" w:rsidP="009750E9">
      <w:pPr>
        <w:shd w:val="clear" w:color="auto" w:fill="FFFFFF"/>
        <w:spacing w:line="322" w:lineRule="exact"/>
        <w:jc w:val="center"/>
        <w:rPr>
          <w:sz w:val="28"/>
          <w:szCs w:val="28"/>
        </w:rPr>
        <w:sectPr w:rsidR="009750E9" w:rsidSect="00424A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0E9" w:rsidRDefault="009750E9" w:rsidP="009750E9">
      <w:pPr>
        <w:shd w:val="clear" w:color="auto" w:fill="FFFFFF"/>
        <w:spacing w:line="322" w:lineRule="exact"/>
        <w:jc w:val="right"/>
        <w:rPr>
          <w:sz w:val="28"/>
          <w:szCs w:val="28"/>
        </w:rPr>
      </w:pPr>
      <w:r w:rsidRPr="00C0059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9750E9" w:rsidRPr="00C00596" w:rsidRDefault="009750E9" w:rsidP="009750E9">
      <w:pPr>
        <w:shd w:val="clear" w:color="auto" w:fill="FFFFFF"/>
        <w:spacing w:line="322" w:lineRule="exact"/>
        <w:jc w:val="right"/>
        <w:rPr>
          <w:sz w:val="28"/>
          <w:szCs w:val="28"/>
        </w:rPr>
      </w:pPr>
      <w:r w:rsidRPr="00C00596">
        <w:rPr>
          <w:sz w:val="28"/>
          <w:szCs w:val="28"/>
        </w:rPr>
        <w:t xml:space="preserve"> к постановлению  Администрации </w:t>
      </w:r>
    </w:p>
    <w:p w:rsidR="009750E9" w:rsidRPr="00C00596" w:rsidRDefault="009750E9" w:rsidP="009750E9">
      <w:pPr>
        <w:shd w:val="clear" w:color="auto" w:fill="FFFFFF"/>
        <w:spacing w:line="322" w:lineRule="exact"/>
        <w:jc w:val="right"/>
        <w:rPr>
          <w:sz w:val="28"/>
          <w:szCs w:val="28"/>
        </w:rPr>
      </w:pPr>
      <w:r w:rsidRPr="00C00596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C00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00596">
        <w:rPr>
          <w:sz w:val="28"/>
          <w:szCs w:val="28"/>
        </w:rPr>
        <w:t xml:space="preserve"> города Новоалтайска</w:t>
      </w:r>
    </w:p>
    <w:p w:rsidR="009750E9" w:rsidRDefault="009750E9" w:rsidP="009750E9">
      <w:pPr>
        <w:jc w:val="right"/>
      </w:pPr>
      <w:r w:rsidRPr="00C00596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C00596">
        <w:rPr>
          <w:sz w:val="28"/>
          <w:szCs w:val="28"/>
        </w:rPr>
        <w:t xml:space="preserve"> </w:t>
      </w:r>
      <w:r>
        <w:rPr>
          <w:sz w:val="28"/>
          <w:szCs w:val="28"/>
        </w:rPr>
        <w:t>21.09.</w:t>
      </w:r>
      <w:r w:rsidRPr="00C00596">
        <w:rPr>
          <w:sz w:val="28"/>
          <w:szCs w:val="28"/>
        </w:rPr>
        <w:t>2015 года</w:t>
      </w:r>
      <w:r w:rsidRPr="00C00596">
        <w:t xml:space="preserve">   </w:t>
      </w:r>
    </w:p>
    <w:p w:rsidR="009750E9" w:rsidRDefault="009750E9" w:rsidP="009750E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537EF">
        <w:rPr>
          <w:sz w:val="28"/>
          <w:szCs w:val="28"/>
        </w:rPr>
        <w:t>5. Перечень программных мероприятий</w:t>
      </w:r>
    </w:p>
    <w:p w:rsidR="009750E9" w:rsidRPr="005B47AC" w:rsidRDefault="009750E9" w:rsidP="009750E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98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09"/>
        <w:gridCol w:w="1701"/>
        <w:gridCol w:w="1276"/>
        <w:gridCol w:w="1701"/>
        <w:gridCol w:w="1559"/>
        <w:gridCol w:w="992"/>
        <w:gridCol w:w="993"/>
        <w:gridCol w:w="992"/>
        <w:gridCol w:w="992"/>
        <w:gridCol w:w="992"/>
        <w:gridCol w:w="993"/>
        <w:gridCol w:w="999"/>
        <w:gridCol w:w="999"/>
      </w:tblGrid>
      <w:tr w:rsidR="009750E9" w:rsidRPr="00386723" w:rsidTr="00E861D0">
        <w:trPr>
          <w:gridAfter w:val="1"/>
          <w:wAfter w:w="999" w:type="dxa"/>
          <w:trHeight w:val="1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N </w:t>
            </w:r>
            <w:r w:rsidRPr="00386723">
              <w:br/>
            </w:r>
            <w:proofErr w:type="spellStart"/>
            <w:proofErr w:type="gramStart"/>
            <w:r w:rsidRPr="00386723">
              <w:t>п</w:t>
            </w:r>
            <w:proofErr w:type="spellEnd"/>
            <w:proofErr w:type="gramEnd"/>
            <w:r w:rsidRPr="00386723">
              <w:t>/</w:t>
            </w:r>
            <w:proofErr w:type="spellStart"/>
            <w:r w:rsidRPr="00386723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Наименование</w:t>
            </w:r>
            <w:r w:rsidRPr="00386723">
              <w:br/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Сроки </w:t>
            </w:r>
            <w:r w:rsidRPr="00386723">
              <w:br/>
              <w:t>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Ожидаемый</w:t>
            </w:r>
            <w:r w:rsidRPr="00386723">
              <w:br/>
              <w:t>результат</w:t>
            </w:r>
            <w:r w:rsidRPr="00386723">
              <w:br/>
              <w:t>от реализации мероприятий</w:t>
            </w:r>
            <w:r w:rsidRPr="00386723">
              <w:br/>
              <w:t xml:space="preserve">(количественные </w:t>
            </w:r>
            <w:r w:rsidRPr="00386723">
              <w:br/>
              <w:t>показатели)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Социально-экономические</w:t>
            </w:r>
            <w:r w:rsidRPr="00386723">
              <w:br/>
              <w:t>показатели</w:t>
            </w:r>
            <w:r w:rsidRPr="00386723">
              <w:br/>
              <w:t>эффективности</w:t>
            </w:r>
            <w:r w:rsidRPr="00386723">
              <w:br/>
              <w:t>реализации</w:t>
            </w:r>
            <w:r w:rsidRPr="00386723">
              <w:br/>
              <w:t>программных</w:t>
            </w:r>
            <w:r w:rsidRPr="00386723">
              <w:br/>
              <w:t>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Ответственные</w:t>
            </w:r>
            <w:r w:rsidRPr="00386723">
              <w:br/>
              <w:t>исполнители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86723">
              <w:t xml:space="preserve">Объем финансирования </w:t>
            </w:r>
            <w:r w:rsidRPr="00386723">
              <w:br/>
              <w:t xml:space="preserve">(из средств бюджета городского округа / </w:t>
            </w:r>
            <w:proofErr w:type="gramEnd"/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краевого бюджета</w:t>
            </w:r>
            <w:r w:rsidRPr="00386723">
              <w:br/>
              <w:t>/внебюджетных источников), тыс</w:t>
            </w:r>
            <w:proofErr w:type="gramStart"/>
            <w:r w:rsidRPr="00386723">
              <w:t>.р</w:t>
            </w:r>
            <w:proofErr w:type="gramEnd"/>
            <w:r w:rsidRPr="00386723">
              <w:t>уб.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2016</w:t>
            </w:r>
          </w:p>
        </w:tc>
      </w:tr>
      <w:tr w:rsidR="009750E9" w:rsidRPr="00386723" w:rsidTr="00E861D0">
        <w:trPr>
          <w:gridAfter w:val="1"/>
          <w:wAfter w:w="999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 xml:space="preserve">1. </w:t>
            </w:r>
          </w:p>
        </w:tc>
        <w:tc>
          <w:tcPr>
            <w:tcW w:w="131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6723">
              <w:rPr>
                <w:b/>
                <w:bCs/>
              </w:rPr>
              <w:t>Развитие самодеятельного художественного творчества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Организация гастрольных поездок, участие в фестивалях, конкурсах различного уровня коллективов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2016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доли лауреатов, дипломантов, всероссийских и международных конкурсов от общего количества участников клубных формирований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новых концертных программ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«КДЦ», МБУК «ГЦК»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750E9" w:rsidRPr="00AC11D2" w:rsidRDefault="009750E9" w:rsidP="00E861D0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  <w:r w:rsidRPr="00386723"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111,0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386723">
              <w:t>0,0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Проведение фестивалей, дней </w:t>
            </w:r>
            <w:r w:rsidRPr="00386723">
              <w:lastRenderedPageBreak/>
              <w:t xml:space="preserve">национальной культуры, выставок традиционного национального искусства (совместно с национальными общественными организациями и центрами)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 xml:space="preserve">2014 – 2016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количества мероприятий </w:t>
            </w:r>
            <w:r w:rsidRPr="00386723">
              <w:lastRenderedPageBreak/>
              <w:t>до 858.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 xml:space="preserve">Развитие </w:t>
            </w:r>
            <w:proofErr w:type="spellStart"/>
            <w:r w:rsidRPr="00386723">
              <w:t>фестивально</w:t>
            </w:r>
            <w:proofErr w:type="spellEnd"/>
            <w:r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го движения.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МБУК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«КДЦ» </w:t>
            </w:r>
            <w:r w:rsidRPr="00386723">
              <w:lastRenderedPageBreak/>
              <w:t>«ГЦК»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239,0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86723">
              <w:lastRenderedPageBreak/>
              <w:t>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386723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39,0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lastRenderedPageBreak/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86723">
              <w:t>100,0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86723">
              <w:rPr>
                <w:lang w:val="en-US"/>
              </w:rPr>
              <w:lastRenderedPageBreak/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50,0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86723">
              <w:t>100,0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86723">
              <w:rPr>
                <w:lang w:val="en-US"/>
              </w:rPr>
              <w:lastRenderedPageBreak/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50,0</w:t>
            </w:r>
          </w:p>
        </w:tc>
      </w:tr>
      <w:tr w:rsidR="009750E9" w:rsidRPr="00386723" w:rsidTr="00E861D0">
        <w:trPr>
          <w:gridAfter w:val="1"/>
          <w:wAfter w:w="999" w:type="dxa"/>
          <w:trHeight w:val="1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1.3.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Установка пластиковых окон и замена дверных проёмов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</w:t>
            </w:r>
            <w:r w:rsidRPr="00386723">
              <w:rPr>
                <w:lang w:val="en-US"/>
              </w:rPr>
              <w:t>5</w:t>
            </w:r>
            <w:r w:rsidRPr="00386723">
              <w:t xml:space="preserve"> – 2016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Установка новых энергосберегающих оконных и дверных проёмов в 2 учреждениях</w:t>
            </w:r>
            <w:r>
              <w:t xml:space="preserve"> </w:t>
            </w:r>
            <w:r w:rsidRPr="00386723">
              <w:t>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комфортных условий для занятия самодеятельным художественным творчеством, повышение качества предоставления услуг учреждениями досуга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МБУК «КДЦ»,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«ГЦК»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800,</w:t>
            </w:r>
            <w:r w:rsidRPr="00386723">
              <w:rPr>
                <w:lang w:val="en-US"/>
              </w:rPr>
              <w:t>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/>
          <w:p w:rsidR="009750E9" w:rsidRPr="00386723" w:rsidRDefault="009750E9" w:rsidP="00E861D0"/>
          <w:p w:rsidR="009750E9" w:rsidRPr="00386723" w:rsidRDefault="009750E9" w:rsidP="00E861D0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800,0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фасада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2015 –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Капитальный ремонт фасада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386723"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1300,0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1</w:t>
            </w:r>
            <w:r w:rsidRPr="00386723">
              <w:t>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отопления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2013 – 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Ремонт отопления в МБУК «ГЦК»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звуковой аппаратуры для </w:t>
            </w:r>
            <w:r w:rsidRPr="00386723">
              <w:lastRenderedPageBreak/>
              <w:t xml:space="preserve">проведения уличных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доли новой современной звуковой </w:t>
            </w:r>
            <w:r w:rsidRPr="00386723">
              <w:lastRenderedPageBreak/>
              <w:t xml:space="preserve">аппаратуры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Повышение качества концертного обслуживани</w:t>
            </w:r>
            <w:r w:rsidRPr="00386723">
              <w:lastRenderedPageBreak/>
              <w:t>я жителей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Монтаж и установка освещения в зрительном зале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2013 –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доли новой современной осветительной аппаратуры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комфортных условий для занятия самодеятельным художественным творчеством, повышение качества предоставления услуг учреждениями досуга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«ГЦК», МБУК «КДЦ»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Обследование и ремонт кровли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Разработка проектно </w:t>
            </w:r>
            <w:proofErr w:type="gramStart"/>
            <w:r w:rsidRPr="00386723">
              <w:t>–с</w:t>
            </w:r>
            <w:proofErr w:type="gramEnd"/>
            <w:r w:rsidRPr="00386723">
              <w:t>метной документации, проведение ремонта 2 учреждений культуры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«КДЦ»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системы отопления и кровли МБУК «КДЦ» (ДК </w:t>
            </w:r>
            <w:proofErr w:type="spellStart"/>
            <w:r w:rsidRPr="00386723">
              <w:t>Велижановский</w:t>
            </w:r>
            <w:proofErr w:type="spellEnd"/>
            <w:r w:rsidRPr="0038672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системы отопления в («КДЦ» ДК </w:t>
            </w:r>
            <w:proofErr w:type="spellStart"/>
            <w:r w:rsidRPr="00386723">
              <w:t>Велижановский</w:t>
            </w:r>
            <w:proofErr w:type="spellEnd"/>
            <w:r w:rsidRPr="00386723"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кармана зрительного зала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Ремонт  и использование в работе необходимой площади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 xml:space="preserve">Приобретение и (или) пошив  костюмов и (или) обуви для </w:t>
            </w:r>
            <w:r w:rsidRPr="00386723">
              <w:rPr>
                <w:color w:val="000000"/>
              </w:rPr>
              <w:lastRenderedPageBreak/>
              <w:t xml:space="preserve">творческих коллективов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lastRenderedPageBreak/>
              <w:t>2014 - 2016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 xml:space="preserve">Пошив не менее 8 новых комплектов костюмов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t xml:space="preserve">Создание новых концертных программ.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>МБУК «КДЦ», 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386723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  <w:r w:rsidRPr="00386723">
              <w:rPr>
                <w:color w:val="000000"/>
              </w:rPr>
              <w:t>0,0</w:t>
            </w:r>
            <w:r w:rsidRPr="00386723">
              <w:rPr>
                <w:color w:val="000000"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386723">
              <w:rPr>
                <w:color w:val="000000"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386723">
              <w:rPr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86723">
              <w:rPr>
                <w:color w:val="000000"/>
              </w:rPr>
              <w:t>400,0</w:t>
            </w:r>
            <w:r w:rsidRPr="00386723">
              <w:rPr>
                <w:color w:val="000000"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86723">
              <w:rPr>
                <w:color w:val="000000"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</w:t>
            </w:r>
            <w:r w:rsidRPr="00386723">
              <w:rPr>
                <w:color w:val="000000"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86723">
              <w:rPr>
                <w:color w:val="000000"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86723">
              <w:rPr>
                <w:color w:val="000000"/>
              </w:rPr>
              <w:t>600,0</w:t>
            </w:r>
            <w:r w:rsidRPr="00386723">
              <w:rPr>
                <w:color w:val="000000"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86723">
              <w:rPr>
                <w:color w:val="000000"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50,0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музыкальных инструментов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не менее 6 музыкальных инструментов для профессиональных творческих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новых концертных программ.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«КДЦ», МБУК «ГЦК»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>
              <w:t>700</w:t>
            </w:r>
            <w:r w:rsidRPr="00386723">
              <w:t>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700,0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5E5728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9750E9" w:rsidRPr="0075271E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600,0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автобуса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Транспортировка участников клубных формирований, увеличение доли лауреатов, дипломантов, </w:t>
            </w:r>
            <w:r w:rsidRPr="00386723">
              <w:rPr>
                <w:sz w:val="26"/>
                <w:szCs w:val="26"/>
              </w:rPr>
              <w:t xml:space="preserve">региональных </w:t>
            </w:r>
            <w:r w:rsidRPr="00386723">
              <w:t xml:space="preserve">конкурсов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комфортных условий для занятия самодеятельным художественным творчеством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highlight w:val="yellow"/>
              </w:rPr>
            </w:pPr>
            <w:r w:rsidRPr="00386723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1500,0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1.14.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Капитальный и текущий ремонт 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2013 –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Текущий ремонт здания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МБУК «КДЦ»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rPr>
                <w:highlight w:val="yellow"/>
              </w:rPr>
            </w:pPr>
            <w:r w:rsidRPr="00386723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 xml:space="preserve">Итого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по 1 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>
              <w:t>21970</w:t>
            </w:r>
            <w:r w:rsidRPr="00386723">
              <w:t>,0</w:t>
            </w:r>
            <w:r w:rsidRPr="00386723">
              <w:rPr>
                <w:lang w:val="en-US"/>
              </w:rPr>
              <w:t>/0/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920,0/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10</w:t>
            </w:r>
            <w:r w:rsidRPr="0038672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  <w:r w:rsidRPr="00386723">
              <w:t>,0/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10</w:t>
            </w:r>
            <w:r w:rsidRPr="00386723"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</w:t>
            </w:r>
            <w:r w:rsidRPr="00386723">
              <w:rPr>
                <w:lang w:val="en-US"/>
              </w:rPr>
              <w:t>65</w:t>
            </w:r>
            <w:r w:rsidRPr="00386723">
              <w:t>0,0/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10</w:t>
            </w:r>
            <w:r w:rsidRPr="00386723">
              <w:t>0,0</w:t>
            </w:r>
          </w:p>
        </w:tc>
      </w:tr>
      <w:tr w:rsidR="009750E9" w:rsidRPr="00386723" w:rsidTr="00E861D0">
        <w:trPr>
          <w:gridAfter w:val="1"/>
          <w:wAfter w:w="999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 xml:space="preserve">2. </w:t>
            </w:r>
          </w:p>
        </w:tc>
        <w:tc>
          <w:tcPr>
            <w:tcW w:w="13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6723">
              <w:rPr>
                <w:b/>
                <w:bCs/>
              </w:rPr>
              <w:t>Модернизация библиотечной деятельности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Формирование и комплектован</w:t>
            </w:r>
            <w:r w:rsidRPr="00386723">
              <w:lastRenderedPageBreak/>
              <w:t>ие книжного фонда документов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lastRenderedPageBreak/>
              <w:t>2014</w:t>
            </w:r>
            <w:r w:rsidRPr="00386723">
              <w:t xml:space="preserve"> – 2016 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lastRenderedPageBreak/>
              <w:t xml:space="preserve">Увеличение доли новых поступлений в </w:t>
            </w:r>
            <w:r w:rsidRPr="00386723">
              <w:lastRenderedPageBreak/>
              <w:t>общем объеме библиотечного фонда</w:t>
            </w:r>
            <w:r w:rsidRPr="00386723">
              <w:rPr>
                <w:color w:val="000000"/>
              </w:rPr>
              <w:t xml:space="preserve"> до 3,2%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экземпляров библиотечного фонда на 1 тыс. чел.  до 3129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Качественное улучшение библиотечно-</w:t>
            </w:r>
            <w:r w:rsidRPr="00386723">
              <w:lastRenderedPageBreak/>
              <w:t>библиографического обслуживания населения за счёт увеличения объема библиотечного фонда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lastRenderedPageBreak/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386723">
              <w:t>50,0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jc w:val="center"/>
            </w:pPr>
            <w:r>
              <w:t>1</w:t>
            </w:r>
            <w:r w:rsidRPr="00386723">
              <w:t>00,0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jc w:val="center"/>
            </w:pPr>
            <w:r w:rsidRPr="00386723">
              <w:t>550,0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2.2.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Формирование и комплектование фонда документов ауди</w:t>
            </w:r>
            <w:proofErr w:type="gramStart"/>
            <w:r w:rsidRPr="00386723">
              <w:t>о-</w:t>
            </w:r>
            <w:proofErr w:type="gramEnd"/>
            <w:r w:rsidRPr="00386723">
              <w:t>, визуальных материалов, электронных документов и др. источников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color w:val="000000"/>
              </w:rPr>
              <w:t>Увеличение количества посещений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Расширение возможности доступа пользователей к информации на электронных носителях, модернизация книжных фондов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</w:t>
            </w:r>
            <w:r w:rsidRPr="00386723"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55,0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Формирование и комплектование фонда периодических изданий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t>Увеличение доли новых поступлений в общем объеме библиотечного фонда</w:t>
            </w:r>
            <w:r w:rsidRPr="00386723">
              <w:rPr>
                <w:color w:val="000000"/>
              </w:rPr>
              <w:t xml:space="preserve">  до 3,2%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количества экземпляров библиотечного </w:t>
            </w:r>
            <w:r w:rsidRPr="00386723">
              <w:lastRenderedPageBreak/>
              <w:t>фонда на 1 тыс. чел.  до 3129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Качественное улучшение библиотечно-библиографического обслуживания населения за счёт увеличения объема библиотечно</w:t>
            </w:r>
            <w:r w:rsidRPr="00386723">
              <w:lastRenderedPageBreak/>
              <w:t>го фонда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lastRenderedPageBreak/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1469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389</w:t>
            </w:r>
            <w:r w:rsidRPr="00386723">
              <w:t>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580,0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2.4.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компьютеров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доли компьютеризированных библиотек до 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Качественное улучшение библиотечно-библиографического обслуживания населения за счёт внедрения информационных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50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другой офисной техники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Современное оснащение офисной техникой 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Качественное улучшение библиотечно-библиографического обслуживания населения за счёт внедрения информационных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оборудования для автоматизации процессов книговыдачи в </w:t>
            </w:r>
            <w:r w:rsidRPr="00386723">
              <w:lastRenderedPageBreak/>
              <w:t>ЦГБ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lastRenderedPageBreak/>
              <w:t>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Современное оснащение считывающим сканером центральной городской </w:t>
            </w:r>
            <w:r w:rsidRPr="00386723">
              <w:lastRenderedPageBreak/>
              <w:t xml:space="preserve">библиотеки,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книговыдачи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Качественное улучшение библиотечно-библиографического обслуживани</w:t>
            </w:r>
            <w:r w:rsidRPr="00386723">
              <w:lastRenderedPageBreak/>
              <w:t>я населения за счёт внедрения информационных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lastRenderedPageBreak/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130,0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130,0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2.7.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Установка пластиковых окон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2014 – 2015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Установка новых энергосберегающих оконных блоков в 4 библиотеках -  филиалах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Улучшение условий пребывания пользователей в библиотеке, повышение качества библиотечного обслуживания населения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61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Pr="00386723">
              <w:t>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новой мебели и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стеллажей, стульев, столов и другой мебели для   библиотек - филиалов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Организация и проведение ежегодного городского конкурса профессионального мастерства «Лучший библиотекарь города»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Выявление лучших специалистов в сфере библиотечного дела, материальное стимулирование специалистов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Повышение профессионального уровня работников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отрасли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30,0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2.10.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Ежегодное  профессиональное обучение  не менее 8 специалистов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Повышение профессионального уровня работников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отрасли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60,</w:t>
            </w:r>
            <w:r w:rsidRPr="00386723"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60,0</w:t>
            </w:r>
          </w:p>
        </w:tc>
      </w:tr>
      <w:tr w:rsidR="009750E9" w:rsidRPr="00386723" w:rsidTr="00E861D0">
        <w:trPr>
          <w:gridAfter w:val="1"/>
          <w:wAfter w:w="999" w:type="dxa"/>
          <w:trHeight w:val="15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2.11.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Организация и проведение ежегодных библиотечных мероприятий: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Краевых </w:t>
            </w:r>
            <w:proofErr w:type="spellStart"/>
            <w:r w:rsidRPr="00386723">
              <w:t>Мерзликинских</w:t>
            </w:r>
            <w:proofErr w:type="spellEnd"/>
            <w:r w:rsidRPr="00386723">
              <w:t xml:space="preserve"> чтений, общероссийских акций, праздников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посетителей культурно </w:t>
            </w:r>
            <w:proofErr w:type="gramStart"/>
            <w:r w:rsidRPr="00386723">
              <w:t>–м</w:t>
            </w:r>
            <w:proofErr w:type="gramEnd"/>
            <w:r w:rsidRPr="00386723">
              <w:t>ассовых мероприятий, увеличение книговыдачи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посещений библиотеки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</w:tr>
      <w:tr w:rsidR="009750E9" w:rsidRPr="00386723" w:rsidTr="00E861D0">
        <w:trPr>
          <w:gridAfter w:val="1"/>
          <w:wAfter w:w="999" w:type="dxa"/>
          <w:trHeight w:val="1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2.12.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модельной детской библиотеки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color w:val="000000"/>
              </w:rPr>
              <w:t>Увеличение количества посещений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color w:val="000000"/>
              </w:rPr>
              <w:t>Увеличение количества посещений библиотек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spacing w:before="120"/>
              <w:jc w:val="center"/>
            </w:pPr>
            <w:r w:rsidRPr="00386723">
              <w:t>МБУК «ЦГБ»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278,0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Итого по 2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задаче: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3445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980,0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1258,0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1</w:t>
            </w:r>
            <w:r w:rsidRPr="00386723">
              <w:t>10</w:t>
            </w:r>
            <w:r w:rsidRPr="00386723">
              <w:rPr>
                <w:lang w:val="en-US"/>
              </w:rPr>
              <w:t>0</w:t>
            </w:r>
            <w:r w:rsidRPr="00386723"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650</w:t>
            </w:r>
            <w:r w:rsidRPr="00386723">
              <w:t>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1695</w:t>
            </w:r>
            <w:r w:rsidRPr="00386723">
              <w:t>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>3.</w:t>
            </w:r>
          </w:p>
        </w:tc>
        <w:tc>
          <w:tcPr>
            <w:tcW w:w="131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>Модернизация музейной и выставочной деятельности МБУК «</w:t>
            </w:r>
            <w:proofErr w:type="spellStart"/>
            <w:r w:rsidRPr="00386723">
              <w:rPr>
                <w:b/>
                <w:bCs/>
              </w:rPr>
              <w:t>Новоалтайский</w:t>
            </w:r>
            <w:proofErr w:type="spellEnd"/>
            <w:r w:rsidRPr="00386723">
              <w:rPr>
                <w:b/>
                <w:bCs/>
              </w:rPr>
              <w:t xml:space="preserve"> краеведческий музей имени Марусина В.Я.»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выставочных стендов для передвижных выставок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доли представленных  (во всех формах) зрителю музейных </w:t>
            </w:r>
            <w:r w:rsidRPr="00386723">
              <w:lastRenderedPageBreak/>
              <w:t>предметов в общем количестве музейных предметов основного фонда до 20%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 xml:space="preserve">Увеличение количества выставок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3.2.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Создание </w:t>
            </w:r>
            <w:proofErr w:type="gramStart"/>
            <w:r w:rsidRPr="00386723">
              <w:t>музейных</w:t>
            </w:r>
            <w:proofErr w:type="gramEnd"/>
            <w:r w:rsidRPr="00386723">
              <w:t xml:space="preserve"> </w:t>
            </w:r>
            <w:proofErr w:type="spellStart"/>
            <w:r w:rsidRPr="00386723">
              <w:t>видеоэкскурсий</w:t>
            </w:r>
            <w:proofErr w:type="spellEnd"/>
            <w:r w:rsidRPr="00386723"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мероприятий до 240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количества культурно-просветительских мероприятий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Установка дверей (запасной выход)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Выполнение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предписания пожарной инспекции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Улучшение качества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28,0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музейной программы АИС «Музей»-3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мероприятий до 240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Обновление экспозиции, разработка новых выставок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оборудования: архивных шкафов; сенсорного киоска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2015-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2016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доли представленных  (во всех формах) зрителю музейных предметов в </w:t>
            </w:r>
            <w:r w:rsidRPr="00386723">
              <w:lastRenderedPageBreak/>
              <w:t>общем количестве музейных предметов основного фонда до 20%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Улучшение качества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386723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386723">
              <w:t>0,0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3.6.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Создание сайта музея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посетителей до 6150  человек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посетителей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</w:t>
            </w:r>
            <w:r>
              <w:t>В.Я.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50,0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коллекций (пополнение фонда музея подлинными экспонатами), пополнение основного фонда музея экспонатами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 – 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доли представленных  (во всех формах) зрителю музейных предметов в общем количестве музейных предметов основного фонда до 20%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Обновление экспозиции, разработка новых выставок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3.8.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Проведение музейных конкурсов, фестивалей, мастер-классов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мероприятий до 240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Увеличение количества культурно-просветительских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r w:rsidRPr="00386723">
              <w:t xml:space="preserve">МБУК «НКМ им. </w:t>
            </w:r>
            <w:proofErr w:type="gramStart"/>
            <w:r w:rsidRPr="00386723">
              <w:t>Марусина</w:t>
            </w:r>
            <w:proofErr w:type="gramEnd"/>
            <w:r w:rsidRPr="00386723">
              <w:t xml:space="preserve"> В.Я.»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 xml:space="preserve">Итого по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3 задаче: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C16C70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</w:t>
            </w:r>
            <w:r w:rsidRPr="00386723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386723">
              <w:t>,0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lastRenderedPageBreak/>
              <w:t>4.</w:t>
            </w:r>
          </w:p>
        </w:tc>
        <w:tc>
          <w:tcPr>
            <w:tcW w:w="131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>Организация художественного образования и интеграция культуры в образовательную деятельность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Повышение квалификации для работников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723">
              <w:t>Повышение профессионального уровня работников, улучшение кадрового состава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Повышение качества предоставления муниципальной услуги в сфере дополнительного образования детей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МБОУ ДОД ДШИ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866D0C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D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>
              <w:t>25,0</w:t>
            </w: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Капитальный и текущий ремонт кровли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723">
              <w:t>Капитальный  ремонт кровли  МБОУ ДОД № 2, текущий ремонт кровли ДШИ № 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МБОУ ДОД ДШИ №2»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ДШИ №3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386723">
              <w:t>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86723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386723">
              <w:t>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285333">
              <w:t>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5333">
              <w:rPr>
                <w:color w:val="000000"/>
              </w:rPr>
              <w:t xml:space="preserve">Приобретение музыкальных инструментов 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2014-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333">
              <w:t>Приобретение не менее 10 музыкальных инструментов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85333">
              <w:t>для  занятий с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85333">
              <w:t xml:space="preserve">Стабильность контингента учащихся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МБОУ ДОД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 xml:space="preserve">ДШИ 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1300,0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333">
              <w:t>-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333">
              <w:t>-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-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-</w:t>
            </w: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28533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5333">
              <w:rPr>
                <w:color w:val="000000"/>
              </w:rPr>
              <w:t>1300,0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4.4.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отопительной системы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86723">
              <w:t>Капитальный</w:t>
            </w:r>
            <w:proofErr w:type="gramEnd"/>
            <w:r w:rsidRPr="00386723">
              <w:t xml:space="preserve"> ремонта отопительной системы  МБОУ ДОД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723">
              <w:t xml:space="preserve">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723">
              <w:t xml:space="preserve">Создание комфортных условий для занятия с учащимися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МБОУ ДОД ДШИ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4.5.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>Ремонт</w:t>
            </w:r>
            <w:r>
              <w:rPr>
                <w:color w:val="000000"/>
              </w:rPr>
              <w:t xml:space="preserve"> </w:t>
            </w:r>
            <w:r w:rsidRPr="00386723">
              <w:rPr>
                <w:color w:val="000000"/>
              </w:rPr>
              <w:t xml:space="preserve"> фасада  здания</w:t>
            </w:r>
            <w:r>
              <w:rPr>
                <w:color w:val="000000"/>
              </w:rPr>
              <w:t>, кровли</w:t>
            </w:r>
            <w:r w:rsidRPr="00386723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rPr>
                <w:color w:val="000000"/>
              </w:rPr>
              <w:t xml:space="preserve">Ремонт фасада здания МБОУ ДОД №1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6723">
              <w:t xml:space="preserve">Повышение качества предоставления муниципальной услуги в сфере </w:t>
            </w:r>
            <w:r w:rsidRPr="00386723">
              <w:lastRenderedPageBreak/>
              <w:t>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lastRenderedPageBreak/>
              <w:t>МБОУ ДОД ДШИ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500,</w:t>
            </w:r>
            <w:r w:rsidRPr="0038672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500,</w:t>
            </w:r>
            <w:r w:rsidRPr="00386723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386723">
              <w:rPr>
                <w:color w:val="000000"/>
              </w:rPr>
              <w:t>-</w:t>
            </w:r>
          </w:p>
        </w:tc>
      </w:tr>
      <w:tr w:rsidR="009750E9" w:rsidRPr="00386723" w:rsidTr="00E861D0">
        <w:trPr>
          <w:gridAfter w:val="1"/>
          <w:wAfter w:w="999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4.6.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Приобретение озвучивающей аппаратуры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Увеличение доли новой звуковой </w:t>
            </w:r>
            <w:r w:rsidRPr="00386723">
              <w:lastRenderedPageBreak/>
              <w:t>аппаратуры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МБОУ ДОД ДШИ </w:t>
            </w:r>
            <w:r w:rsidRPr="00386723">
              <w:lastRenderedPageBreak/>
              <w:t>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lastRenderedPageBreak/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120,0</w:t>
            </w: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 xml:space="preserve">Итого по 4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450,0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  <w:r w:rsidRPr="00386723"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</w:t>
            </w:r>
            <w:r w:rsidRPr="00386723">
              <w:rPr>
                <w:lang w:val="en-US"/>
              </w:rPr>
              <w:t>445</w:t>
            </w:r>
            <w:r w:rsidRPr="00386723">
              <w:t>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>5.</w:t>
            </w:r>
          </w:p>
        </w:tc>
        <w:tc>
          <w:tcPr>
            <w:tcW w:w="13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6723">
              <w:rPr>
                <w:b/>
                <w:bCs/>
              </w:rPr>
              <w:t>Сохранение объектов культурного наследия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5.1.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и </w:t>
            </w:r>
            <w:proofErr w:type="spellStart"/>
            <w:r w:rsidRPr="00386723">
              <w:t>благоустройствообъекта</w:t>
            </w:r>
            <w:proofErr w:type="spellEnd"/>
            <w:r w:rsidRPr="00386723">
              <w:t xml:space="preserve"> культурного наследия «Памятник воинам - </w:t>
            </w:r>
            <w:proofErr w:type="spellStart"/>
            <w:r w:rsidRPr="00386723">
              <w:t>новоалтайцам</w:t>
            </w:r>
            <w:proofErr w:type="spellEnd"/>
            <w:r w:rsidRPr="00386723">
              <w:t xml:space="preserve">, погибшим в годы Великой Отечественной войны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rPr>
                <w:lang w:val="en-US"/>
              </w:rPr>
              <w:t>II</w:t>
            </w:r>
            <w:r w:rsidRPr="00386723">
              <w:t xml:space="preserve"> этап капитального  </w:t>
            </w:r>
            <w:proofErr w:type="spellStart"/>
            <w:r w:rsidRPr="00386723">
              <w:t>ремонтамемориального</w:t>
            </w:r>
            <w:proofErr w:type="spellEnd"/>
            <w:r w:rsidRPr="00386723">
              <w:t xml:space="preserve">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Формирование привлекательного имиджа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Администрация города Новоалтайска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5</w:t>
            </w:r>
            <w:r w:rsidRPr="00386723">
              <w:t>50,0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550,0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5.2.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Ремонт и благоустройство памятников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Текущий ремонт памятников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Формирование привлекательного имиджа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Комитет по культуре Администрации города Новоалтайска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350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Итого по 5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900</w:t>
            </w:r>
            <w:r w:rsidRPr="00386723">
              <w:t>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500,0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5</w:t>
            </w:r>
            <w:proofErr w:type="spellStart"/>
            <w:r w:rsidRPr="00386723">
              <w:rPr>
                <w:lang w:val="en-US"/>
              </w:rPr>
              <w:t>5</w:t>
            </w:r>
            <w:proofErr w:type="spellEnd"/>
            <w:r w:rsidRPr="00386723">
              <w:t>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t>500,0</w:t>
            </w:r>
            <w:r w:rsidRPr="00386723">
              <w:rPr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723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386723"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86723">
              <w:rPr>
                <w:b/>
                <w:bCs/>
              </w:rPr>
              <w:t>6.</w:t>
            </w:r>
          </w:p>
        </w:tc>
        <w:tc>
          <w:tcPr>
            <w:tcW w:w="13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86723">
              <w:rPr>
                <w:b/>
                <w:bCs/>
              </w:rPr>
              <w:t>Деятельность  комитета по культуре Администрации города Новоалтайска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lastRenderedPageBreak/>
              <w:t>6.1.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Приобретение компьютеров и офисной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Оснащение офисной техникой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 xml:space="preserve">Повышение качества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Комитет по культуре Администрации города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386723">
              <w:t>-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6.2.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Ремонт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2014 - 2016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Текущий ремонт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Обеспечение сохранности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 xml:space="preserve">Комитет по культуре Администрации города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</w:t>
            </w:r>
            <w:r w:rsidRPr="0038672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</w:t>
            </w:r>
            <w:r>
              <w:t>0</w:t>
            </w:r>
            <w:r w:rsidRPr="00386723"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100,0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6.3.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Ремонт автотранспорта, в том числе приобретение оборудования и запчастей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2013 - 2016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Текущий ремонт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  <w:r w:rsidRPr="00386723">
              <w:t>Повышение качества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Комитет по культуре Администрации города, МБУК «</w:t>
            </w:r>
            <w:r>
              <w:t>К</w:t>
            </w:r>
            <w:r w:rsidRPr="00386723">
              <w:t xml:space="preserve">ДЦ «Космос»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150,0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 xml:space="preserve">Итого по 6 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386723">
              <w:t>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2014 –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</w:t>
            </w:r>
            <w:r w:rsidRPr="0038672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1150</w:t>
            </w:r>
            <w:r w:rsidRPr="00386723"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6723">
              <w:rPr>
                <w:lang w:val="en-US"/>
              </w:rPr>
              <w:t>25</w:t>
            </w:r>
            <w:r w:rsidRPr="00386723">
              <w:t>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50E9" w:rsidRPr="00386723" w:rsidTr="00E861D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86723">
              <w:rPr>
                <w:b/>
                <w:bCs/>
              </w:rPr>
              <w:t xml:space="preserve">Всего </w:t>
            </w:r>
            <w:proofErr w:type="gramStart"/>
            <w:r w:rsidRPr="00386723">
              <w:rPr>
                <w:b/>
                <w:bCs/>
              </w:rPr>
              <w:t>по</w:t>
            </w:r>
            <w:proofErr w:type="gramEnd"/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86723">
              <w:rPr>
                <w:b/>
                <w:bCs/>
              </w:rPr>
              <w:t>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</w:rPr>
              <w:t xml:space="preserve">2014 –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31025</w:t>
            </w:r>
            <w:r w:rsidRPr="00386723">
              <w:rPr>
                <w:b/>
                <w:bCs/>
              </w:rPr>
              <w:t>,</w:t>
            </w:r>
            <w:r w:rsidRPr="00386723">
              <w:rPr>
                <w:b/>
                <w:bCs/>
                <w:lang w:val="en-US"/>
              </w:rPr>
              <w:t>0/</w:t>
            </w:r>
            <w:r w:rsidRPr="00386723">
              <w:rPr>
                <w:b/>
                <w:bCs/>
              </w:rPr>
              <w:t>500,0</w:t>
            </w:r>
            <w:r w:rsidRPr="00386723">
              <w:rPr>
                <w:b/>
                <w:bCs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  <w:lang w:val="en-US"/>
              </w:rPr>
              <w:t>30</w:t>
            </w:r>
            <w:r w:rsidRPr="00386723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</w:rPr>
              <w:t>4017,0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386723">
              <w:rPr>
                <w:b/>
                <w:bCs/>
              </w:rPr>
              <w:t>3300,0</w:t>
            </w:r>
            <w:r w:rsidRPr="00386723">
              <w:rPr>
                <w:b/>
                <w:bCs/>
                <w:lang w:val="en-US"/>
              </w:rPr>
              <w:t>/50</w:t>
            </w:r>
            <w:r w:rsidRPr="00386723">
              <w:rPr>
                <w:b/>
                <w:bCs/>
              </w:rPr>
              <w:t>0</w:t>
            </w:r>
            <w:r w:rsidRPr="00386723">
              <w:rPr>
                <w:b/>
                <w:bCs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  <w:lang w:val="en-US"/>
              </w:rPr>
              <w:t>10</w:t>
            </w:r>
            <w:r w:rsidRPr="00386723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3535</w:t>
            </w:r>
            <w:r w:rsidRPr="00386723">
              <w:rPr>
                <w:b/>
                <w:bCs/>
              </w:rPr>
              <w:t>,0</w:t>
            </w:r>
            <w:r w:rsidRPr="00386723">
              <w:rPr>
                <w:b/>
                <w:bCs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386723">
              <w:rPr>
                <w:b/>
                <w:bCs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386723">
              <w:rPr>
                <w:b/>
                <w:bCs/>
                <w:lang w:val="en-US"/>
              </w:rPr>
              <w:t>24190</w:t>
            </w:r>
            <w:r w:rsidRPr="00386723">
              <w:rPr>
                <w:b/>
                <w:bCs/>
              </w:rPr>
              <w:t>,0</w:t>
            </w:r>
            <w:r w:rsidRPr="00386723">
              <w:rPr>
                <w:b/>
                <w:bCs/>
                <w:lang w:val="en-US"/>
              </w:rPr>
              <w:t>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386723">
              <w:rPr>
                <w:b/>
                <w:bCs/>
                <w:lang w:val="en-US"/>
              </w:rPr>
              <w:t>0/</w:t>
            </w:r>
          </w:p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6723">
              <w:rPr>
                <w:b/>
                <w:bCs/>
              </w:rPr>
              <w:t>100,0</w:t>
            </w:r>
          </w:p>
        </w:tc>
        <w:tc>
          <w:tcPr>
            <w:tcW w:w="999" w:type="dxa"/>
          </w:tcPr>
          <w:p w:rsidR="009750E9" w:rsidRPr="00386723" w:rsidRDefault="009750E9" w:rsidP="00E861D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50E9" w:rsidRPr="00386723" w:rsidRDefault="009750E9" w:rsidP="009750E9"/>
    <w:p w:rsidR="009750E9" w:rsidRDefault="009750E9" w:rsidP="009750E9">
      <w:pPr>
        <w:rPr>
          <w:sz w:val="28"/>
          <w:szCs w:val="28"/>
        </w:rPr>
      </w:pPr>
      <w:r w:rsidRPr="00992BD3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Администрации города      </w:t>
      </w:r>
      <w:r w:rsidRPr="00992BD3">
        <w:rPr>
          <w:sz w:val="28"/>
          <w:szCs w:val="28"/>
        </w:rPr>
        <w:t xml:space="preserve">                                                                                               О.В.</w:t>
      </w:r>
      <w:r>
        <w:rPr>
          <w:sz w:val="28"/>
          <w:szCs w:val="28"/>
        </w:rPr>
        <w:t xml:space="preserve"> </w:t>
      </w:r>
      <w:r w:rsidRPr="00992BD3">
        <w:rPr>
          <w:sz w:val="28"/>
          <w:szCs w:val="28"/>
        </w:rPr>
        <w:t>Гладкова</w:t>
      </w:r>
    </w:p>
    <w:p w:rsidR="009750E9" w:rsidRDefault="009750E9" w:rsidP="009750E9">
      <w:pPr>
        <w:rPr>
          <w:sz w:val="28"/>
          <w:szCs w:val="28"/>
        </w:rPr>
      </w:pPr>
    </w:p>
    <w:p w:rsidR="009750E9" w:rsidRPr="005A10D8" w:rsidRDefault="009750E9" w:rsidP="009750E9">
      <w:pPr>
        <w:jc w:val="center"/>
        <w:rPr>
          <w:sz w:val="32"/>
          <w:szCs w:val="32"/>
        </w:rPr>
      </w:pPr>
      <w:r w:rsidRPr="005A10D8">
        <w:rPr>
          <w:sz w:val="32"/>
          <w:szCs w:val="32"/>
        </w:rPr>
        <w:lastRenderedPageBreak/>
        <w:t>6. Сводные финансовые затраты по направлениям муниципальной программы города.</w:t>
      </w:r>
    </w:p>
    <w:tbl>
      <w:tblPr>
        <w:tblStyle w:val="a5"/>
        <w:tblW w:w="15074" w:type="dxa"/>
        <w:tblLook w:val="04A0"/>
      </w:tblPr>
      <w:tblGrid>
        <w:gridCol w:w="1872"/>
        <w:gridCol w:w="1875"/>
        <w:gridCol w:w="1875"/>
        <w:gridCol w:w="1881"/>
        <w:gridCol w:w="8"/>
        <w:gridCol w:w="1874"/>
        <w:gridCol w:w="1893"/>
        <w:gridCol w:w="1882"/>
        <w:gridCol w:w="8"/>
        <w:gridCol w:w="1906"/>
      </w:tblGrid>
      <w:tr w:rsidR="009750E9" w:rsidRPr="00AC71EB" w:rsidTr="00E861D0">
        <w:trPr>
          <w:trHeight w:val="725"/>
        </w:trPr>
        <w:tc>
          <w:tcPr>
            <w:tcW w:w="1872" w:type="dxa"/>
            <w:vMerge w:val="restart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288" w:type="dxa"/>
            <w:gridSpan w:val="7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Финансовые затраты в ценах 2013 года</w:t>
            </w:r>
          </w:p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 xml:space="preserve"> (тыс</w:t>
            </w:r>
            <w:proofErr w:type="gramStart"/>
            <w:r w:rsidRPr="00AC71EB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AC71EB">
              <w:rPr>
                <w:rFonts w:cs="Times New Roman"/>
                <w:sz w:val="24"/>
                <w:szCs w:val="24"/>
              </w:rPr>
              <w:t>ублей)</w:t>
            </w:r>
          </w:p>
        </w:tc>
        <w:tc>
          <w:tcPr>
            <w:tcW w:w="1914" w:type="dxa"/>
            <w:gridSpan w:val="2"/>
            <w:vMerge w:val="restart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750E9" w:rsidRPr="00AC71EB" w:rsidTr="00E861D0">
        <w:trPr>
          <w:trHeight w:val="513"/>
        </w:trPr>
        <w:tc>
          <w:tcPr>
            <w:tcW w:w="1872" w:type="dxa"/>
            <w:vMerge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Всего</w:t>
            </w:r>
          </w:p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3" w:type="dxa"/>
            <w:gridSpan w:val="6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14" w:type="dxa"/>
            <w:gridSpan w:val="2"/>
            <w:vMerge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619"/>
        </w:trPr>
        <w:tc>
          <w:tcPr>
            <w:tcW w:w="1872" w:type="dxa"/>
            <w:vMerge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914" w:type="dxa"/>
            <w:gridSpan w:val="2"/>
            <w:vMerge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881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31825,0 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030,0</w:t>
            </w: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017,0</w:t>
            </w: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900,0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3635,0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290,0</w:t>
            </w: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319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842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31025,0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030,0</w:t>
            </w: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017,0</w:t>
            </w: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3535,0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190,0</w:t>
            </w: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513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791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rPr>
          <w:trHeight w:val="1086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Из внебюджетных источников (указать каких)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AC71EB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Приносящая доход деятельность</w:t>
            </w:r>
          </w:p>
        </w:tc>
      </w:tr>
      <w:tr w:rsidR="009750E9" w:rsidRPr="00AC71EB" w:rsidTr="00E861D0">
        <w:trPr>
          <w:trHeight w:val="535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22176,0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1326,0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250,0</w:t>
            </w: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blPrEx>
          <w:tblLook w:val="0000"/>
        </w:tblPrEx>
        <w:trPr>
          <w:trHeight w:val="273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AC71EB" w:rsidTr="00E861D0">
        <w:tblPrEx>
          <w:tblLook w:val="0000"/>
        </w:tblPrEx>
        <w:trPr>
          <w:trHeight w:val="601"/>
        </w:trPr>
        <w:tc>
          <w:tcPr>
            <w:tcW w:w="187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2BE0">
              <w:rPr>
                <w:rFonts w:cs="Times New Roman"/>
                <w:sz w:val="24"/>
                <w:szCs w:val="24"/>
              </w:rPr>
              <w:t>22176,0</w:t>
            </w:r>
          </w:p>
        </w:tc>
        <w:tc>
          <w:tcPr>
            <w:tcW w:w="1875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81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1882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1893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1326,0</w:t>
            </w:r>
          </w:p>
        </w:tc>
        <w:tc>
          <w:tcPr>
            <w:tcW w:w="1882" w:type="dxa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71EB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71EB">
              <w:rPr>
                <w:rFonts w:cs="Times New Roman"/>
                <w:sz w:val="24"/>
                <w:szCs w:val="24"/>
              </w:rPr>
              <w:t>250,0</w:t>
            </w:r>
          </w:p>
        </w:tc>
        <w:tc>
          <w:tcPr>
            <w:tcW w:w="1914" w:type="dxa"/>
            <w:gridSpan w:val="2"/>
          </w:tcPr>
          <w:p w:rsidR="009750E9" w:rsidRPr="00AC71E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Tr="00E861D0">
        <w:tblPrEx>
          <w:tblLook w:val="0000"/>
        </w:tblPrEx>
        <w:trPr>
          <w:trHeight w:val="592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502B">
              <w:rPr>
                <w:rFonts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875" w:type="dxa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9750E9" w:rsidRDefault="009750E9" w:rsidP="00E861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765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502B">
              <w:rPr>
                <w:rFonts w:cs="Times New Roman"/>
                <w:sz w:val="24"/>
                <w:szCs w:val="24"/>
              </w:rPr>
              <w:lastRenderedPageBreak/>
              <w:t>Из федерального бюджета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735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внебюджетных источников (указать, каких)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570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75" w:type="dxa"/>
          </w:tcPr>
          <w:p w:rsidR="009750E9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9649,0</w:t>
            </w:r>
          </w:p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530,0</w:t>
            </w: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2 817,0</w:t>
            </w: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3 300,0</w:t>
            </w: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2309,0</w:t>
            </w: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4 040,0</w:t>
            </w: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281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540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875" w:type="dxa"/>
          </w:tcPr>
          <w:p w:rsidR="009750E9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8849,0</w:t>
            </w:r>
          </w:p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530,0</w:t>
            </w: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2 817,0</w:t>
            </w: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2 700,0</w:t>
            </w: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2209,0</w:t>
            </w: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3 940,0</w:t>
            </w: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581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780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0E9" w:rsidRPr="0073502B" w:rsidTr="00E861D0">
        <w:tblPrEx>
          <w:tblLook w:val="0000"/>
        </w:tblPrEx>
        <w:trPr>
          <w:trHeight w:val="645"/>
        </w:trPr>
        <w:tc>
          <w:tcPr>
            <w:tcW w:w="1872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внебюджетных источников (указать, каких)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300,0</w:t>
            </w:r>
          </w:p>
        </w:tc>
        <w:tc>
          <w:tcPr>
            <w:tcW w:w="1875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893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890" w:type="dxa"/>
            <w:gridSpan w:val="2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906" w:type="dxa"/>
          </w:tcPr>
          <w:p w:rsidR="009750E9" w:rsidRPr="0073502B" w:rsidRDefault="009750E9" w:rsidP="00E861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9750E9" w:rsidRDefault="009750E9" w:rsidP="009750E9"/>
    <w:p w:rsidR="009750E9" w:rsidRDefault="009750E9" w:rsidP="009750E9"/>
    <w:p w:rsidR="009750E9" w:rsidRPr="005A10D8" w:rsidRDefault="009750E9" w:rsidP="009750E9">
      <w:pPr>
        <w:rPr>
          <w:sz w:val="28"/>
          <w:szCs w:val="28"/>
        </w:rPr>
      </w:pPr>
      <w:r w:rsidRPr="005A10D8">
        <w:rPr>
          <w:sz w:val="28"/>
          <w:szCs w:val="28"/>
        </w:rPr>
        <w:t xml:space="preserve">Заместитель главы Администрации города                                             </w:t>
      </w:r>
      <w:r>
        <w:rPr>
          <w:sz w:val="28"/>
          <w:szCs w:val="28"/>
        </w:rPr>
        <w:t xml:space="preserve">                  </w:t>
      </w:r>
      <w:r w:rsidRPr="005A10D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</w:t>
      </w:r>
      <w:r w:rsidRPr="005A10D8">
        <w:rPr>
          <w:sz w:val="28"/>
          <w:szCs w:val="28"/>
        </w:rPr>
        <w:t>О.В. Гладкова</w:t>
      </w:r>
    </w:p>
    <w:p w:rsidR="009750E9" w:rsidRDefault="009750E9" w:rsidP="009750E9">
      <w:pPr>
        <w:rPr>
          <w:sz w:val="28"/>
          <w:szCs w:val="28"/>
        </w:rPr>
      </w:pPr>
    </w:p>
    <w:p w:rsidR="009750E9" w:rsidRDefault="009750E9" w:rsidP="009750E9">
      <w:pPr>
        <w:rPr>
          <w:sz w:val="28"/>
          <w:szCs w:val="28"/>
        </w:rPr>
      </w:pPr>
    </w:p>
    <w:p w:rsidR="009750E9" w:rsidRDefault="009750E9" w:rsidP="009750E9">
      <w:pPr>
        <w:rPr>
          <w:sz w:val="28"/>
          <w:szCs w:val="28"/>
        </w:rPr>
      </w:pPr>
    </w:p>
    <w:sectPr w:rsidR="009750E9" w:rsidSect="009750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28074D"/>
    <w:rsid w:val="00081BE9"/>
    <w:rsid w:val="00096D57"/>
    <w:rsid w:val="000A1B65"/>
    <w:rsid w:val="000B115B"/>
    <w:rsid w:val="00107F46"/>
    <w:rsid w:val="0014748D"/>
    <w:rsid w:val="001A5114"/>
    <w:rsid w:val="001D7192"/>
    <w:rsid w:val="001F08AB"/>
    <w:rsid w:val="0024627C"/>
    <w:rsid w:val="00261A00"/>
    <w:rsid w:val="0028074D"/>
    <w:rsid w:val="00342BEF"/>
    <w:rsid w:val="003546A8"/>
    <w:rsid w:val="00424AEF"/>
    <w:rsid w:val="0053387B"/>
    <w:rsid w:val="00631981"/>
    <w:rsid w:val="0065523B"/>
    <w:rsid w:val="006A4006"/>
    <w:rsid w:val="00712273"/>
    <w:rsid w:val="0075243A"/>
    <w:rsid w:val="008C4294"/>
    <w:rsid w:val="008D2508"/>
    <w:rsid w:val="009750E9"/>
    <w:rsid w:val="00A012BC"/>
    <w:rsid w:val="00A56D01"/>
    <w:rsid w:val="00AF6B81"/>
    <w:rsid w:val="00C874A7"/>
    <w:rsid w:val="00C91639"/>
    <w:rsid w:val="00CC2034"/>
    <w:rsid w:val="00D53A13"/>
    <w:rsid w:val="00E637BD"/>
    <w:rsid w:val="00EE723F"/>
    <w:rsid w:val="00F917D0"/>
    <w:rsid w:val="00FA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50E9"/>
  </w:style>
  <w:style w:type="paragraph" w:customStyle="1" w:styleId="ConsPlusCell">
    <w:name w:val="ConsPlusCell"/>
    <w:uiPriority w:val="99"/>
    <w:rsid w:val="009750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9750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8AB6-A91B-4AA3-8573-6059172D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17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НАГамаюнова</cp:lastModifiedBy>
  <cp:revision>7</cp:revision>
  <cp:lastPrinted>2015-07-09T03:48:00Z</cp:lastPrinted>
  <dcterms:created xsi:type="dcterms:W3CDTF">2015-08-31T08:39:00Z</dcterms:created>
  <dcterms:modified xsi:type="dcterms:W3CDTF">2015-09-24T09:35:00Z</dcterms:modified>
</cp:coreProperties>
</file>