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D7F" w:rsidRDefault="00844D7F" w:rsidP="007C5449">
      <w:pPr>
        <w:pStyle w:val="Heading2"/>
        <w:ind w:left="0" w:firstLine="0"/>
        <w:rPr>
          <w:b w:val="0"/>
          <w:b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0pt;margin-top:0;width:42.75pt;height:48pt;z-index:251658240">
            <v:imagedata r:id="rId5" o:title="" gain="74473f" blacklevel="-1966f"/>
            <w10:wrap type="square" side="left"/>
          </v:shape>
        </w:pict>
      </w:r>
      <w:r>
        <w:rPr>
          <w:b w:val="0"/>
          <w:bCs w:val="0"/>
        </w:rPr>
        <w:br w:type="textWrapping" w:clear="all"/>
      </w:r>
    </w:p>
    <w:p w:rsidR="00844D7F" w:rsidRPr="00BC56CD" w:rsidRDefault="00844D7F" w:rsidP="007C5449">
      <w:pPr>
        <w:pStyle w:val="Heading2"/>
        <w:ind w:left="0" w:firstLine="0"/>
        <w:jc w:val="center"/>
        <w:rPr>
          <w:rFonts w:ascii="Times New Roman" w:hAnsi="Times New Roman" w:cs="Times New Roman"/>
          <w:b w:val="0"/>
          <w:bCs w:val="0"/>
        </w:rPr>
      </w:pPr>
      <w:r w:rsidRPr="00BC56CD">
        <w:rPr>
          <w:rFonts w:ascii="Times New Roman" w:hAnsi="Times New Roman" w:cs="Times New Roman"/>
          <w:b w:val="0"/>
          <w:bCs w:val="0"/>
        </w:rPr>
        <w:t>АДМИНИСТРАЦИЯ  ГОРОДА  НОВОАЛТАЙСКА</w:t>
      </w:r>
    </w:p>
    <w:p w:rsidR="00844D7F" w:rsidRPr="00BC56CD" w:rsidRDefault="00844D7F" w:rsidP="007C5449">
      <w:pPr>
        <w:pStyle w:val="Heading1"/>
        <w:jc w:val="center"/>
        <w:rPr>
          <w:rFonts w:ascii="Times New Roman" w:hAnsi="Times New Roman" w:cs="Times New Roman"/>
        </w:rPr>
      </w:pPr>
      <w:r w:rsidRPr="00BC56CD">
        <w:rPr>
          <w:rFonts w:ascii="Times New Roman" w:hAnsi="Times New Roman" w:cs="Times New Roman"/>
        </w:rPr>
        <w:t>АЛТАЙСКОГО  КРАЯ</w:t>
      </w:r>
    </w:p>
    <w:p w:rsidR="00844D7F" w:rsidRPr="00BC56CD" w:rsidRDefault="00844D7F" w:rsidP="007C5449">
      <w:pPr>
        <w:rPr>
          <w:rFonts w:ascii="Times New Roman" w:hAnsi="Times New Roman" w:cs="Times New Roman"/>
          <w:b/>
          <w:bCs/>
        </w:rPr>
      </w:pPr>
    </w:p>
    <w:p w:rsidR="00844D7F" w:rsidRPr="00BC56CD" w:rsidRDefault="00844D7F" w:rsidP="007C5449">
      <w:pPr>
        <w:pStyle w:val="Heading3"/>
        <w:rPr>
          <w:rFonts w:ascii="Times New Roman" w:hAnsi="Times New Roman" w:cs="Times New Roman"/>
        </w:rPr>
      </w:pPr>
      <w:r w:rsidRPr="00BC56CD">
        <w:rPr>
          <w:rFonts w:ascii="Times New Roman" w:hAnsi="Times New Roman" w:cs="Times New Roman"/>
        </w:rPr>
        <w:t>П О С Т А Н О В Л Е Н И Е</w:t>
      </w:r>
    </w:p>
    <w:p w:rsidR="00844D7F" w:rsidRDefault="00844D7F" w:rsidP="007C5449"/>
    <w:p w:rsidR="00844D7F" w:rsidRPr="00FB304F" w:rsidRDefault="00844D7F" w:rsidP="00BC56CD">
      <w:pPr>
        <w:jc w:val="center"/>
        <w:rPr>
          <w:rFonts w:ascii="Times New Roman" w:hAnsi="Times New Roman" w:cs="Times New Roman"/>
          <w:sz w:val="28"/>
          <w:szCs w:val="28"/>
        </w:rPr>
      </w:pPr>
      <w:r>
        <w:rPr>
          <w:rFonts w:ascii="Times New Roman" w:hAnsi="Times New Roman" w:cs="Times New Roman"/>
          <w:sz w:val="28"/>
          <w:szCs w:val="28"/>
        </w:rPr>
        <w:t>19.09.</w:t>
      </w:r>
      <w:r w:rsidRPr="00FB304F">
        <w:rPr>
          <w:rFonts w:ascii="Times New Roman" w:hAnsi="Times New Roman" w:cs="Times New Roman"/>
          <w:sz w:val="28"/>
          <w:szCs w:val="28"/>
        </w:rPr>
        <w:t>2011</w:t>
      </w:r>
      <w:r w:rsidRPr="00FB304F">
        <w:rPr>
          <w:rFonts w:ascii="Times New Roman" w:hAnsi="Times New Roman" w:cs="Times New Roman"/>
          <w:sz w:val="28"/>
          <w:szCs w:val="28"/>
        </w:rPr>
        <w:tab/>
        <w:t xml:space="preserve">                    г. Новоалтайск     </w:t>
      </w:r>
      <w:r>
        <w:rPr>
          <w:rFonts w:ascii="Times New Roman" w:hAnsi="Times New Roman" w:cs="Times New Roman"/>
          <w:sz w:val="28"/>
          <w:szCs w:val="28"/>
        </w:rPr>
        <w:t xml:space="preserve">                         № 1895</w:t>
      </w:r>
    </w:p>
    <w:p w:rsidR="00844D7F" w:rsidRPr="00FB304F" w:rsidRDefault="00844D7F" w:rsidP="00FB304F">
      <w:pPr>
        <w:spacing w:line="240" w:lineRule="auto"/>
        <w:rPr>
          <w:rFonts w:ascii="Times New Roman" w:hAnsi="Times New Roman" w:cs="Times New Roman"/>
          <w:b/>
          <w:bCs/>
          <w:sz w:val="16"/>
          <w:szCs w:val="16"/>
        </w:rPr>
      </w:pPr>
    </w:p>
    <w:p w:rsidR="00844D7F" w:rsidRPr="00FB304F" w:rsidRDefault="00844D7F" w:rsidP="00FB304F">
      <w:pPr>
        <w:spacing w:line="240" w:lineRule="auto"/>
        <w:rPr>
          <w:rFonts w:ascii="Times New Roman" w:hAnsi="Times New Roman" w:cs="Times New Roman"/>
          <w:b/>
          <w:bCs/>
          <w:sz w:val="28"/>
          <w:szCs w:val="28"/>
        </w:rPr>
      </w:pPr>
      <w:r w:rsidRPr="00FB304F">
        <w:rPr>
          <w:rFonts w:ascii="Times New Roman" w:hAnsi="Times New Roman" w:cs="Times New Roman"/>
          <w:b/>
          <w:bCs/>
          <w:sz w:val="28"/>
          <w:szCs w:val="28"/>
        </w:rPr>
        <w:t xml:space="preserve">Об утверждении примерного Положения о порядке и </w:t>
      </w:r>
    </w:p>
    <w:p w:rsidR="00844D7F" w:rsidRPr="00FB304F" w:rsidRDefault="00844D7F" w:rsidP="00FB304F">
      <w:pPr>
        <w:spacing w:line="240" w:lineRule="auto"/>
        <w:rPr>
          <w:rFonts w:ascii="Times New Roman" w:hAnsi="Times New Roman" w:cs="Times New Roman"/>
          <w:b/>
          <w:bCs/>
          <w:sz w:val="28"/>
          <w:szCs w:val="28"/>
        </w:rPr>
      </w:pPr>
      <w:r w:rsidRPr="00FB304F">
        <w:rPr>
          <w:rFonts w:ascii="Times New Roman" w:hAnsi="Times New Roman" w:cs="Times New Roman"/>
          <w:b/>
          <w:bCs/>
          <w:sz w:val="28"/>
          <w:szCs w:val="28"/>
        </w:rPr>
        <w:t xml:space="preserve">условиях выплаты  стимулирующих надбавок </w:t>
      </w:r>
    </w:p>
    <w:p w:rsidR="00844D7F" w:rsidRPr="00FB304F" w:rsidRDefault="00844D7F" w:rsidP="00FB304F">
      <w:pPr>
        <w:spacing w:line="240" w:lineRule="auto"/>
        <w:rPr>
          <w:rFonts w:ascii="Times New Roman" w:hAnsi="Times New Roman" w:cs="Times New Roman"/>
          <w:b/>
          <w:bCs/>
          <w:sz w:val="28"/>
          <w:szCs w:val="28"/>
        </w:rPr>
      </w:pPr>
      <w:r w:rsidRPr="00FB304F">
        <w:rPr>
          <w:rFonts w:ascii="Times New Roman" w:hAnsi="Times New Roman" w:cs="Times New Roman"/>
          <w:b/>
          <w:bCs/>
          <w:sz w:val="28"/>
          <w:szCs w:val="28"/>
        </w:rPr>
        <w:t>педагогическим работникам муниципальных</w:t>
      </w:r>
    </w:p>
    <w:p w:rsidR="00844D7F" w:rsidRPr="00FB304F" w:rsidRDefault="00844D7F" w:rsidP="00FB304F">
      <w:pPr>
        <w:spacing w:line="240" w:lineRule="auto"/>
        <w:rPr>
          <w:rFonts w:ascii="Times New Roman" w:hAnsi="Times New Roman" w:cs="Times New Roman"/>
          <w:b/>
          <w:bCs/>
          <w:sz w:val="28"/>
          <w:szCs w:val="28"/>
        </w:rPr>
      </w:pPr>
      <w:r w:rsidRPr="00FB304F">
        <w:rPr>
          <w:rFonts w:ascii="Times New Roman" w:hAnsi="Times New Roman" w:cs="Times New Roman"/>
          <w:b/>
          <w:bCs/>
          <w:sz w:val="28"/>
          <w:szCs w:val="28"/>
        </w:rPr>
        <w:t>дошкольных образовательных учреждений</w:t>
      </w:r>
    </w:p>
    <w:p w:rsidR="00844D7F" w:rsidRPr="00FB304F" w:rsidRDefault="00844D7F" w:rsidP="00FB304F">
      <w:pPr>
        <w:spacing w:line="240" w:lineRule="auto"/>
        <w:rPr>
          <w:rFonts w:ascii="Times New Roman" w:hAnsi="Times New Roman" w:cs="Times New Roman"/>
          <w:b/>
          <w:bCs/>
          <w:sz w:val="28"/>
          <w:szCs w:val="28"/>
        </w:rPr>
      </w:pPr>
      <w:r w:rsidRPr="00FB304F">
        <w:rPr>
          <w:rFonts w:ascii="Times New Roman" w:hAnsi="Times New Roman" w:cs="Times New Roman"/>
          <w:b/>
          <w:bCs/>
          <w:sz w:val="28"/>
          <w:szCs w:val="28"/>
        </w:rPr>
        <w:t>города Новоалтайска</w:t>
      </w:r>
    </w:p>
    <w:p w:rsidR="00844D7F" w:rsidRDefault="00844D7F" w:rsidP="00FB304F">
      <w:pPr>
        <w:spacing w:before="75" w:after="75" w:line="240" w:lineRule="auto"/>
        <w:rPr>
          <w:rFonts w:ascii="Tahoma" w:hAnsi="Tahoma" w:cs="Tahoma"/>
          <w:sz w:val="18"/>
          <w:szCs w:val="18"/>
        </w:rPr>
      </w:pPr>
      <w:r>
        <w:rPr>
          <w:rFonts w:ascii="Tahoma" w:hAnsi="Tahoma" w:cs="Tahoma"/>
          <w:sz w:val="18"/>
          <w:szCs w:val="18"/>
        </w:rPr>
        <w:t> </w:t>
      </w:r>
    </w:p>
    <w:p w:rsidR="00844D7F" w:rsidRPr="00FB304F" w:rsidRDefault="00844D7F" w:rsidP="007C5449">
      <w:pPr>
        <w:tabs>
          <w:tab w:val="left" w:pos="720"/>
        </w:tabs>
        <w:spacing w:before="75" w:after="75"/>
        <w:jc w:val="both"/>
        <w:rPr>
          <w:rFonts w:ascii="Times New Roman" w:hAnsi="Times New Roman" w:cs="Times New Roman"/>
          <w:sz w:val="28"/>
          <w:szCs w:val="28"/>
        </w:rPr>
      </w:pPr>
      <w:r w:rsidRPr="00FB304F">
        <w:rPr>
          <w:rFonts w:ascii="Times New Roman" w:hAnsi="Times New Roman" w:cs="Times New Roman"/>
          <w:sz w:val="28"/>
          <w:szCs w:val="28"/>
        </w:rPr>
        <w:t xml:space="preserve">         В соответствии со статьей 144 Трудового кодекса Российской Федерации, Законом Российской Федерации от 10.07.1992 №</w:t>
      </w:r>
      <w:r>
        <w:rPr>
          <w:rFonts w:ascii="Times New Roman" w:hAnsi="Times New Roman" w:cs="Times New Roman"/>
          <w:sz w:val="28"/>
          <w:szCs w:val="28"/>
        </w:rPr>
        <w:t xml:space="preserve"> </w:t>
      </w:r>
      <w:r w:rsidRPr="00FB304F">
        <w:rPr>
          <w:rFonts w:ascii="Times New Roman" w:hAnsi="Times New Roman" w:cs="Times New Roman"/>
          <w:sz w:val="28"/>
          <w:szCs w:val="28"/>
        </w:rPr>
        <w:t xml:space="preserve">3266-1 «Об образовании»,  постановлением Администрации </w:t>
      </w:r>
      <w:r>
        <w:rPr>
          <w:rFonts w:ascii="Times New Roman" w:hAnsi="Times New Roman" w:cs="Times New Roman"/>
          <w:sz w:val="28"/>
          <w:szCs w:val="28"/>
        </w:rPr>
        <w:t>Алтайского края от 17.12.2010</w:t>
      </w:r>
      <w:r w:rsidRPr="00FB304F">
        <w:rPr>
          <w:rFonts w:ascii="Times New Roman" w:hAnsi="Times New Roman" w:cs="Times New Roman"/>
          <w:sz w:val="28"/>
          <w:szCs w:val="28"/>
        </w:rPr>
        <w:t xml:space="preserve"> № 562, с целью обеспечения поддержки педагогических работников муниципальных дошкольных образовательных учреждений города Новоалтайска, </w:t>
      </w:r>
    </w:p>
    <w:p w:rsidR="00844D7F" w:rsidRPr="00FB304F" w:rsidRDefault="00844D7F" w:rsidP="007C5449">
      <w:pPr>
        <w:spacing w:before="75" w:after="75"/>
        <w:jc w:val="both"/>
        <w:rPr>
          <w:rFonts w:ascii="Times New Roman" w:hAnsi="Times New Roman" w:cs="Times New Roman"/>
          <w:sz w:val="28"/>
          <w:szCs w:val="28"/>
        </w:rPr>
      </w:pPr>
      <w:r w:rsidRPr="00FB304F">
        <w:rPr>
          <w:rFonts w:ascii="Times New Roman" w:hAnsi="Times New Roman" w:cs="Times New Roman"/>
          <w:sz w:val="28"/>
          <w:szCs w:val="28"/>
        </w:rPr>
        <w:t xml:space="preserve">п о с т а н о в л я ю: </w:t>
      </w:r>
    </w:p>
    <w:p w:rsidR="00844D7F" w:rsidRPr="00FB304F" w:rsidRDefault="00844D7F" w:rsidP="007C5449">
      <w:pPr>
        <w:tabs>
          <w:tab w:val="left" w:pos="720"/>
        </w:tabs>
        <w:spacing w:before="75" w:after="75"/>
        <w:jc w:val="both"/>
        <w:rPr>
          <w:rFonts w:ascii="Times New Roman" w:hAnsi="Times New Roman" w:cs="Times New Roman"/>
          <w:sz w:val="28"/>
          <w:szCs w:val="28"/>
        </w:rPr>
      </w:pPr>
      <w:r w:rsidRPr="00FB304F">
        <w:rPr>
          <w:rFonts w:ascii="Times New Roman" w:hAnsi="Times New Roman" w:cs="Times New Roman"/>
          <w:sz w:val="28"/>
          <w:szCs w:val="28"/>
        </w:rPr>
        <w:t xml:space="preserve">         1. Утвердить прилагаемое примерное Положение о порядке и условиях выплаты стимулирующих надбавок педагогическим работникам муниципальных дошкольных образовательных учреждений. </w:t>
      </w:r>
    </w:p>
    <w:p w:rsidR="00844D7F" w:rsidRPr="00FB304F" w:rsidRDefault="00844D7F" w:rsidP="007C5449">
      <w:pPr>
        <w:spacing w:before="75" w:after="75"/>
        <w:jc w:val="both"/>
        <w:rPr>
          <w:rFonts w:ascii="Times New Roman" w:hAnsi="Times New Roman" w:cs="Times New Roman"/>
          <w:sz w:val="28"/>
          <w:szCs w:val="28"/>
        </w:rPr>
      </w:pPr>
      <w:r w:rsidRPr="00FB304F">
        <w:rPr>
          <w:rFonts w:ascii="Times New Roman" w:hAnsi="Times New Roman" w:cs="Times New Roman"/>
          <w:sz w:val="28"/>
          <w:szCs w:val="28"/>
        </w:rPr>
        <w:t xml:space="preserve">         2. Осуществить внедрение стимулирующих надбавок педагогическим работникам муниципальных дошкольных образовательных учреждений.                                                  </w:t>
      </w:r>
    </w:p>
    <w:p w:rsidR="00844D7F" w:rsidRPr="00FB304F" w:rsidRDefault="00844D7F" w:rsidP="007C5449">
      <w:pPr>
        <w:spacing w:before="75" w:after="75"/>
        <w:ind w:firstLine="708"/>
        <w:jc w:val="both"/>
        <w:rPr>
          <w:rFonts w:ascii="Times New Roman" w:hAnsi="Times New Roman" w:cs="Times New Roman"/>
          <w:sz w:val="28"/>
          <w:szCs w:val="28"/>
        </w:rPr>
      </w:pPr>
      <w:r w:rsidRPr="00FB304F">
        <w:rPr>
          <w:rFonts w:ascii="Times New Roman" w:hAnsi="Times New Roman" w:cs="Times New Roman"/>
          <w:sz w:val="28"/>
          <w:szCs w:val="28"/>
        </w:rPr>
        <w:t>3. Председателю комитета Администрации по народному образованию (Сергеева О.Б.):</w:t>
      </w:r>
    </w:p>
    <w:p w:rsidR="00844D7F" w:rsidRPr="00FB304F" w:rsidRDefault="00844D7F" w:rsidP="007C5449">
      <w:pPr>
        <w:spacing w:before="75" w:after="75"/>
        <w:jc w:val="both"/>
        <w:rPr>
          <w:rFonts w:ascii="Times New Roman" w:hAnsi="Times New Roman" w:cs="Times New Roman"/>
          <w:sz w:val="28"/>
          <w:szCs w:val="28"/>
        </w:rPr>
      </w:pPr>
      <w:r w:rsidRPr="00FB304F">
        <w:rPr>
          <w:rFonts w:ascii="Times New Roman" w:hAnsi="Times New Roman" w:cs="Times New Roman"/>
          <w:sz w:val="28"/>
          <w:szCs w:val="28"/>
        </w:rPr>
        <w:t xml:space="preserve">3.1. Взять под особый контроль осуществление стимулирующих надбавок педагогическим работникам муниципальных дошкольных образовательных учреждений. </w:t>
      </w:r>
    </w:p>
    <w:p w:rsidR="00844D7F" w:rsidRPr="00FB304F" w:rsidRDefault="00844D7F" w:rsidP="007C5449">
      <w:pPr>
        <w:tabs>
          <w:tab w:val="left" w:pos="720"/>
        </w:tabs>
        <w:spacing w:before="75" w:after="75"/>
        <w:jc w:val="both"/>
        <w:rPr>
          <w:rFonts w:ascii="Times New Roman" w:hAnsi="Times New Roman" w:cs="Times New Roman"/>
          <w:sz w:val="28"/>
          <w:szCs w:val="28"/>
        </w:rPr>
      </w:pPr>
      <w:r w:rsidRPr="00FB304F">
        <w:rPr>
          <w:rFonts w:ascii="Times New Roman" w:hAnsi="Times New Roman" w:cs="Times New Roman"/>
          <w:sz w:val="28"/>
          <w:szCs w:val="28"/>
        </w:rPr>
        <w:t xml:space="preserve">3.2. Обеспечить целевое использование бюджетных средств, предназначенных для выплаты стимулирующих надбавок педагогическим работникам муниципальных дошкольных образовательных учреждений. </w:t>
      </w:r>
    </w:p>
    <w:p w:rsidR="00844D7F" w:rsidRPr="00FB304F" w:rsidRDefault="00844D7F" w:rsidP="007C5449">
      <w:pPr>
        <w:tabs>
          <w:tab w:val="left" w:pos="720"/>
        </w:tabs>
        <w:spacing w:before="75" w:after="75"/>
        <w:jc w:val="both"/>
        <w:rPr>
          <w:rFonts w:ascii="Times New Roman" w:hAnsi="Times New Roman" w:cs="Times New Roman"/>
          <w:sz w:val="28"/>
          <w:szCs w:val="28"/>
        </w:rPr>
      </w:pPr>
      <w:r w:rsidRPr="00FB304F">
        <w:rPr>
          <w:rFonts w:ascii="Times New Roman" w:hAnsi="Times New Roman" w:cs="Times New Roman"/>
          <w:sz w:val="28"/>
          <w:szCs w:val="28"/>
        </w:rPr>
        <w:t xml:space="preserve">         4. Руководителям МДОУ:</w:t>
      </w:r>
    </w:p>
    <w:p w:rsidR="00844D7F" w:rsidRPr="00FB304F" w:rsidRDefault="00844D7F" w:rsidP="007C5449">
      <w:pPr>
        <w:spacing w:before="75" w:after="75"/>
        <w:jc w:val="both"/>
        <w:rPr>
          <w:rFonts w:ascii="Times New Roman" w:hAnsi="Times New Roman" w:cs="Times New Roman"/>
          <w:sz w:val="28"/>
          <w:szCs w:val="28"/>
        </w:rPr>
      </w:pPr>
      <w:r w:rsidRPr="00FB304F">
        <w:rPr>
          <w:rFonts w:ascii="Times New Roman" w:hAnsi="Times New Roman" w:cs="Times New Roman"/>
          <w:sz w:val="28"/>
          <w:szCs w:val="28"/>
        </w:rPr>
        <w:t>обеспечить в дошкольных учреждениях: разработку, утверждение локальными актами учреждений Положения, определяющего критерии дифференцированной оценки деятельности педагогов, и согласование данного Положения с профсоюзными организациями, а в случае их отсутствия, иными представит</w:t>
      </w:r>
      <w:r>
        <w:rPr>
          <w:rFonts w:ascii="Times New Roman" w:hAnsi="Times New Roman" w:cs="Times New Roman"/>
          <w:sz w:val="28"/>
          <w:szCs w:val="28"/>
        </w:rPr>
        <w:t>елями работников до 16.09.2011</w:t>
      </w:r>
      <w:r w:rsidRPr="00FB304F">
        <w:rPr>
          <w:rFonts w:ascii="Times New Roman" w:hAnsi="Times New Roman" w:cs="Times New Roman"/>
          <w:sz w:val="28"/>
          <w:szCs w:val="28"/>
        </w:rPr>
        <w:t xml:space="preserve">;  </w:t>
      </w:r>
    </w:p>
    <w:p w:rsidR="00844D7F" w:rsidRPr="00BC56CD" w:rsidRDefault="00844D7F" w:rsidP="007C5449">
      <w:pPr>
        <w:pStyle w:val="Style8"/>
        <w:widowControl/>
        <w:numPr>
          <w:ilvl w:val="0"/>
          <w:numId w:val="2"/>
        </w:numPr>
        <w:tabs>
          <w:tab w:val="left" w:pos="888"/>
        </w:tabs>
        <w:spacing w:line="302" w:lineRule="exact"/>
        <w:ind w:right="29" w:firstLine="706"/>
        <w:rPr>
          <w:rStyle w:val="FontStyle28"/>
          <w:sz w:val="28"/>
          <w:szCs w:val="28"/>
        </w:rPr>
      </w:pPr>
      <w:r w:rsidRPr="00BC56CD">
        <w:rPr>
          <w:rStyle w:val="FontStyle28"/>
          <w:sz w:val="28"/>
          <w:szCs w:val="28"/>
        </w:rPr>
        <w:t>организацию работы по определению размера выплаты педагогам по итогам каждого месяца;</w:t>
      </w:r>
    </w:p>
    <w:p w:rsidR="00844D7F" w:rsidRPr="00BC56CD" w:rsidRDefault="00844D7F" w:rsidP="007C5449">
      <w:pPr>
        <w:pStyle w:val="Style8"/>
        <w:widowControl/>
        <w:numPr>
          <w:ilvl w:val="0"/>
          <w:numId w:val="2"/>
        </w:numPr>
        <w:tabs>
          <w:tab w:val="left" w:pos="888"/>
        </w:tabs>
        <w:spacing w:before="34" w:line="322" w:lineRule="exact"/>
        <w:ind w:right="38" w:firstLine="706"/>
        <w:rPr>
          <w:rStyle w:val="FontStyle28"/>
          <w:sz w:val="28"/>
          <w:szCs w:val="28"/>
        </w:rPr>
      </w:pPr>
      <w:r w:rsidRPr="00BC56CD">
        <w:rPr>
          <w:rStyle w:val="FontStyle28"/>
          <w:sz w:val="28"/>
          <w:szCs w:val="28"/>
        </w:rPr>
        <w:t>согласование размера выплат с Управляющим Советом МДОУ, обеспечивающим демократический государст</w:t>
      </w:r>
      <w:r w:rsidRPr="00BC56CD">
        <w:rPr>
          <w:rStyle w:val="FontStyle28"/>
          <w:sz w:val="28"/>
          <w:szCs w:val="28"/>
        </w:rPr>
        <w:softHyphen/>
        <w:t>венно-общественный характер управления учреждением, и учет мнения профсоюзной организации,</w:t>
      </w:r>
      <w:r w:rsidRPr="00BC56CD">
        <w:rPr>
          <w:rFonts w:ascii="Times New Roman" w:hAnsi="Times New Roman" w:cs="Times New Roman"/>
          <w:sz w:val="28"/>
          <w:szCs w:val="28"/>
        </w:rPr>
        <w:t xml:space="preserve"> а в случае ее отсутствия, иных представителей работников;  </w:t>
      </w:r>
    </w:p>
    <w:p w:rsidR="00844D7F" w:rsidRPr="00BC56CD" w:rsidRDefault="00844D7F" w:rsidP="007C5449">
      <w:pPr>
        <w:pStyle w:val="Style8"/>
        <w:widowControl/>
        <w:numPr>
          <w:ilvl w:val="0"/>
          <w:numId w:val="2"/>
        </w:numPr>
        <w:tabs>
          <w:tab w:val="left" w:pos="888"/>
        </w:tabs>
        <w:spacing w:before="24" w:line="322" w:lineRule="exact"/>
        <w:ind w:right="34" w:firstLine="706"/>
        <w:rPr>
          <w:rFonts w:ascii="Times New Roman" w:hAnsi="Times New Roman" w:cs="Times New Roman"/>
        </w:rPr>
      </w:pPr>
      <w:r w:rsidRPr="00BC56CD">
        <w:rPr>
          <w:rStyle w:val="FontStyle28"/>
          <w:sz w:val="28"/>
          <w:szCs w:val="28"/>
        </w:rPr>
        <w:t>разработку оценочного листа с соответствующими показателями с целью предоставления аналитической информации о результатах деятельно</w:t>
      </w:r>
      <w:r w:rsidRPr="00BC56CD">
        <w:rPr>
          <w:rStyle w:val="FontStyle28"/>
          <w:sz w:val="28"/>
          <w:szCs w:val="28"/>
        </w:rPr>
        <w:softHyphen/>
        <w:t>сти педагогов</w:t>
      </w:r>
      <w:r>
        <w:rPr>
          <w:rStyle w:val="FontStyle28"/>
          <w:sz w:val="28"/>
          <w:szCs w:val="28"/>
        </w:rPr>
        <w:t>.</w:t>
      </w:r>
    </w:p>
    <w:p w:rsidR="00844D7F" w:rsidRPr="00FB304F" w:rsidRDefault="00844D7F" w:rsidP="007C5449">
      <w:pPr>
        <w:tabs>
          <w:tab w:val="left" w:pos="720"/>
        </w:tabs>
        <w:spacing w:before="75" w:after="75"/>
        <w:jc w:val="both"/>
        <w:rPr>
          <w:rFonts w:ascii="Times New Roman" w:hAnsi="Times New Roman" w:cs="Times New Roman"/>
          <w:sz w:val="28"/>
          <w:szCs w:val="28"/>
        </w:rPr>
      </w:pPr>
      <w:r w:rsidRPr="00FB304F">
        <w:rPr>
          <w:rFonts w:ascii="Times New Roman" w:hAnsi="Times New Roman" w:cs="Times New Roman"/>
          <w:sz w:val="28"/>
          <w:szCs w:val="28"/>
        </w:rPr>
        <w:t xml:space="preserve">          5. Опубликовать постановление в «Вестнике муниципального образования города Новоалтайска».</w:t>
      </w:r>
    </w:p>
    <w:p w:rsidR="00844D7F" w:rsidRPr="00FB304F" w:rsidRDefault="00844D7F" w:rsidP="007C5449">
      <w:pPr>
        <w:spacing w:before="75" w:after="75"/>
        <w:jc w:val="both"/>
        <w:rPr>
          <w:rFonts w:ascii="Times New Roman" w:hAnsi="Times New Roman" w:cs="Times New Roman"/>
          <w:sz w:val="28"/>
          <w:szCs w:val="28"/>
        </w:rPr>
      </w:pPr>
      <w:r w:rsidRPr="00FB304F">
        <w:rPr>
          <w:rFonts w:ascii="Times New Roman" w:hAnsi="Times New Roman" w:cs="Times New Roman"/>
          <w:sz w:val="28"/>
          <w:szCs w:val="28"/>
        </w:rPr>
        <w:t xml:space="preserve">          6. Контроль за исполнением постановления возложить на заместителя главы Администрации города Березину Л.М.</w:t>
      </w:r>
    </w:p>
    <w:p w:rsidR="00844D7F" w:rsidRPr="00FB304F" w:rsidRDefault="00844D7F" w:rsidP="007C5449">
      <w:pPr>
        <w:spacing w:before="75" w:after="75"/>
        <w:jc w:val="both"/>
        <w:rPr>
          <w:rFonts w:ascii="Times New Roman" w:hAnsi="Times New Roman" w:cs="Times New Roman"/>
          <w:sz w:val="28"/>
          <w:szCs w:val="28"/>
        </w:rPr>
      </w:pPr>
    </w:p>
    <w:p w:rsidR="00844D7F" w:rsidRPr="00FB304F" w:rsidRDefault="00844D7F" w:rsidP="007C5449">
      <w:pPr>
        <w:spacing w:before="75" w:after="75"/>
        <w:jc w:val="both"/>
        <w:rPr>
          <w:rFonts w:ascii="Times New Roman" w:hAnsi="Times New Roman" w:cs="Times New Roman"/>
          <w:sz w:val="28"/>
          <w:szCs w:val="28"/>
        </w:rPr>
      </w:pPr>
    </w:p>
    <w:p w:rsidR="00844D7F" w:rsidRPr="00FB304F" w:rsidRDefault="00844D7F" w:rsidP="007C5449">
      <w:pPr>
        <w:spacing w:before="75" w:after="75"/>
        <w:jc w:val="both"/>
        <w:rPr>
          <w:rFonts w:ascii="Times New Roman" w:hAnsi="Times New Roman" w:cs="Times New Roman"/>
          <w:sz w:val="24"/>
          <w:szCs w:val="24"/>
        </w:rPr>
      </w:pPr>
      <w:r w:rsidRPr="00FB304F">
        <w:rPr>
          <w:rFonts w:ascii="Times New Roman" w:hAnsi="Times New Roman" w:cs="Times New Roman"/>
          <w:sz w:val="28"/>
          <w:szCs w:val="28"/>
        </w:rPr>
        <w:t>И.о. главы Администрации  города                                           Б.К. Парадовский</w:t>
      </w:r>
    </w:p>
    <w:p w:rsidR="00844D7F" w:rsidRPr="00FB304F" w:rsidRDefault="00844D7F" w:rsidP="007C5449">
      <w:pPr>
        <w:spacing w:before="75" w:after="75"/>
        <w:jc w:val="both"/>
        <w:rPr>
          <w:rFonts w:ascii="Times New Roman" w:hAnsi="Times New Roman" w:cs="Times New Roman"/>
          <w:sz w:val="24"/>
          <w:szCs w:val="24"/>
        </w:rPr>
      </w:pPr>
    </w:p>
    <w:p w:rsidR="00844D7F" w:rsidRPr="00FB304F" w:rsidRDefault="00844D7F" w:rsidP="007C5449">
      <w:pPr>
        <w:spacing w:before="75" w:after="75"/>
        <w:jc w:val="both"/>
        <w:rPr>
          <w:rFonts w:ascii="Times New Roman" w:hAnsi="Times New Roman" w:cs="Times New Roman"/>
          <w:sz w:val="24"/>
          <w:szCs w:val="24"/>
        </w:rPr>
      </w:pPr>
    </w:p>
    <w:p w:rsidR="00844D7F" w:rsidRPr="00FB304F" w:rsidRDefault="00844D7F" w:rsidP="000E6576">
      <w:pPr>
        <w:spacing w:line="240" w:lineRule="auto"/>
        <w:rPr>
          <w:rFonts w:ascii="Times New Roman" w:hAnsi="Times New Roman" w:cs="Times New Roman"/>
          <w:sz w:val="24"/>
          <w:szCs w:val="24"/>
        </w:rPr>
      </w:pPr>
    </w:p>
    <w:p w:rsidR="00844D7F" w:rsidRPr="00FB304F" w:rsidRDefault="00844D7F" w:rsidP="000E6576">
      <w:pPr>
        <w:spacing w:line="240" w:lineRule="auto"/>
        <w:rPr>
          <w:rFonts w:ascii="Times New Roman" w:hAnsi="Times New Roman" w:cs="Times New Roman"/>
          <w:sz w:val="24"/>
          <w:szCs w:val="24"/>
        </w:rPr>
      </w:pPr>
    </w:p>
    <w:p w:rsidR="00844D7F" w:rsidRPr="00FB304F" w:rsidRDefault="00844D7F" w:rsidP="000E6576">
      <w:pPr>
        <w:spacing w:line="240" w:lineRule="auto"/>
        <w:rPr>
          <w:rFonts w:ascii="Times New Roman" w:hAnsi="Times New Roman" w:cs="Times New Roman"/>
          <w:sz w:val="24"/>
          <w:szCs w:val="24"/>
        </w:rPr>
      </w:pPr>
    </w:p>
    <w:p w:rsidR="00844D7F" w:rsidRPr="00FB304F" w:rsidRDefault="00844D7F" w:rsidP="000E6576">
      <w:pPr>
        <w:spacing w:line="240" w:lineRule="auto"/>
        <w:rPr>
          <w:rFonts w:ascii="Times New Roman" w:hAnsi="Times New Roman" w:cs="Times New Roman"/>
          <w:sz w:val="24"/>
          <w:szCs w:val="24"/>
        </w:rPr>
      </w:pPr>
    </w:p>
    <w:p w:rsidR="00844D7F" w:rsidRPr="00FB304F" w:rsidRDefault="00844D7F" w:rsidP="000E6576">
      <w:pPr>
        <w:spacing w:line="240" w:lineRule="auto"/>
        <w:rPr>
          <w:rFonts w:ascii="Times New Roman" w:hAnsi="Times New Roman" w:cs="Times New Roman"/>
          <w:sz w:val="24"/>
          <w:szCs w:val="24"/>
        </w:rPr>
      </w:pPr>
    </w:p>
    <w:p w:rsidR="00844D7F" w:rsidRPr="00FB304F" w:rsidRDefault="00844D7F" w:rsidP="000E6576">
      <w:pPr>
        <w:spacing w:line="240" w:lineRule="auto"/>
        <w:rPr>
          <w:rFonts w:ascii="Times New Roman" w:hAnsi="Times New Roman" w:cs="Times New Roman"/>
          <w:sz w:val="24"/>
          <w:szCs w:val="24"/>
        </w:rPr>
      </w:pPr>
    </w:p>
    <w:p w:rsidR="00844D7F" w:rsidRPr="00FB304F" w:rsidRDefault="00844D7F" w:rsidP="000E6576">
      <w:pPr>
        <w:spacing w:line="240" w:lineRule="auto"/>
        <w:rPr>
          <w:rFonts w:ascii="Times New Roman" w:hAnsi="Times New Roman" w:cs="Times New Roman"/>
          <w:sz w:val="24"/>
          <w:szCs w:val="24"/>
        </w:rPr>
      </w:pPr>
    </w:p>
    <w:p w:rsidR="00844D7F" w:rsidRPr="00FB304F" w:rsidRDefault="00844D7F" w:rsidP="000E6576">
      <w:pPr>
        <w:spacing w:line="240" w:lineRule="auto"/>
        <w:rPr>
          <w:rFonts w:ascii="Times New Roman" w:hAnsi="Times New Roman" w:cs="Times New Roman"/>
          <w:sz w:val="24"/>
          <w:szCs w:val="24"/>
        </w:rPr>
      </w:pPr>
    </w:p>
    <w:p w:rsidR="00844D7F" w:rsidRPr="00FB304F" w:rsidRDefault="00844D7F" w:rsidP="000E6576">
      <w:pPr>
        <w:spacing w:line="240" w:lineRule="auto"/>
        <w:rPr>
          <w:rFonts w:ascii="Times New Roman" w:hAnsi="Times New Roman" w:cs="Times New Roman"/>
          <w:sz w:val="24"/>
          <w:szCs w:val="24"/>
        </w:rPr>
      </w:pPr>
    </w:p>
    <w:p w:rsidR="00844D7F" w:rsidRPr="00FB304F" w:rsidRDefault="00844D7F" w:rsidP="000E6576">
      <w:pPr>
        <w:spacing w:line="240" w:lineRule="auto"/>
        <w:rPr>
          <w:rFonts w:ascii="Times New Roman" w:hAnsi="Times New Roman" w:cs="Times New Roman"/>
          <w:sz w:val="24"/>
          <w:szCs w:val="24"/>
        </w:rPr>
      </w:pPr>
    </w:p>
    <w:p w:rsidR="00844D7F" w:rsidRPr="00FB304F" w:rsidRDefault="00844D7F" w:rsidP="000E6576">
      <w:pPr>
        <w:spacing w:line="240" w:lineRule="auto"/>
        <w:rPr>
          <w:rFonts w:ascii="Times New Roman" w:hAnsi="Times New Roman" w:cs="Times New Roman"/>
          <w:sz w:val="24"/>
          <w:szCs w:val="24"/>
        </w:rPr>
      </w:pPr>
    </w:p>
    <w:p w:rsidR="00844D7F" w:rsidRDefault="00844D7F" w:rsidP="000E6576">
      <w:pPr>
        <w:spacing w:line="240" w:lineRule="auto"/>
        <w:rPr>
          <w:rFonts w:ascii="Times New Roman" w:hAnsi="Times New Roman" w:cs="Times New Roman"/>
          <w:sz w:val="24"/>
          <w:szCs w:val="24"/>
        </w:rPr>
      </w:pPr>
    </w:p>
    <w:p w:rsidR="00844D7F" w:rsidRPr="00FB304F" w:rsidRDefault="00844D7F" w:rsidP="000E6576">
      <w:pPr>
        <w:spacing w:line="240" w:lineRule="auto"/>
        <w:rPr>
          <w:rFonts w:ascii="Times New Roman" w:hAnsi="Times New Roman" w:cs="Times New Roman"/>
          <w:sz w:val="24"/>
          <w:szCs w:val="24"/>
        </w:rPr>
      </w:pPr>
    </w:p>
    <w:p w:rsidR="00844D7F" w:rsidRPr="00BC56CD" w:rsidRDefault="00844D7F" w:rsidP="005B1B7D">
      <w:pPr>
        <w:spacing w:line="240" w:lineRule="auto"/>
        <w:jc w:val="right"/>
        <w:rPr>
          <w:rFonts w:ascii="Times New Roman" w:hAnsi="Times New Roman" w:cs="Times New Roman"/>
          <w:sz w:val="26"/>
          <w:szCs w:val="26"/>
        </w:rPr>
      </w:pPr>
      <w:r w:rsidRPr="00FB304F">
        <w:rPr>
          <w:rFonts w:ascii="Times New Roman" w:hAnsi="Times New Roman" w:cs="Times New Roman"/>
          <w:sz w:val="24"/>
          <w:szCs w:val="24"/>
        </w:rPr>
        <w:t xml:space="preserve">                                                                                                                                              </w:t>
      </w:r>
      <w:r w:rsidRPr="00BC56CD">
        <w:rPr>
          <w:rFonts w:ascii="Times New Roman" w:hAnsi="Times New Roman" w:cs="Times New Roman"/>
          <w:sz w:val="26"/>
          <w:szCs w:val="26"/>
        </w:rPr>
        <w:t>Приложение</w:t>
      </w:r>
    </w:p>
    <w:p w:rsidR="00844D7F" w:rsidRPr="00BC56CD" w:rsidRDefault="00844D7F" w:rsidP="005B1B7D">
      <w:pPr>
        <w:spacing w:line="240" w:lineRule="auto"/>
        <w:jc w:val="right"/>
        <w:rPr>
          <w:rFonts w:ascii="Times New Roman" w:hAnsi="Times New Roman" w:cs="Times New Roman"/>
          <w:sz w:val="26"/>
          <w:szCs w:val="26"/>
        </w:rPr>
      </w:pPr>
      <w:r w:rsidRPr="00BC56CD">
        <w:rPr>
          <w:rFonts w:ascii="Times New Roman" w:hAnsi="Times New Roman" w:cs="Times New Roman"/>
          <w:sz w:val="26"/>
          <w:szCs w:val="26"/>
        </w:rPr>
        <w:t xml:space="preserve">                                                         к постановлению главы Администрации города</w:t>
      </w:r>
    </w:p>
    <w:p w:rsidR="00844D7F" w:rsidRPr="005B1B7D" w:rsidRDefault="00844D7F" w:rsidP="005B1B7D">
      <w:pPr>
        <w:tabs>
          <w:tab w:val="left" w:pos="3600"/>
          <w:tab w:val="left" w:pos="4500"/>
        </w:tabs>
        <w:spacing w:line="240" w:lineRule="auto"/>
        <w:jc w:val="right"/>
        <w:rPr>
          <w:rFonts w:ascii="Times New Roman" w:hAnsi="Times New Roman" w:cs="Times New Roman"/>
          <w:sz w:val="26"/>
          <w:szCs w:val="26"/>
        </w:rPr>
      </w:pPr>
      <w:r w:rsidRPr="00BC56CD">
        <w:rPr>
          <w:rFonts w:ascii="Times New Roman" w:hAnsi="Times New Roman" w:cs="Times New Roman"/>
          <w:sz w:val="26"/>
          <w:szCs w:val="26"/>
        </w:rPr>
        <w:t xml:space="preserve">                                                         от 19.09.2011 № 1895                                                                                                 </w:t>
      </w:r>
    </w:p>
    <w:p w:rsidR="00844D7F" w:rsidRPr="00CE5913" w:rsidRDefault="00844D7F" w:rsidP="00CE5913">
      <w:pPr>
        <w:jc w:val="center"/>
        <w:rPr>
          <w:rFonts w:ascii="Times New Roman" w:hAnsi="Times New Roman" w:cs="Times New Roman"/>
          <w:b/>
          <w:bCs/>
          <w:sz w:val="28"/>
          <w:szCs w:val="28"/>
        </w:rPr>
      </w:pPr>
      <w:r w:rsidRPr="00CE5913">
        <w:rPr>
          <w:rFonts w:ascii="Times New Roman" w:hAnsi="Times New Roman" w:cs="Times New Roman"/>
          <w:b/>
          <w:bCs/>
          <w:sz w:val="28"/>
          <w:szCs w:val="28"/>
        </w:rPr>
        <w:t>Примерное положение о порядке и условиях выплаты стимулирующих надбавок педагогическим работникам муниципальных дошкольных образовательных учреждений</w:t>
      </w:r>
    </w:p>
    <w:p w:rsidR="00844D7F" w:rsidRPr="00FB304F" w:rsidRDefault="00844D7F" w:rsidP="00CE5913">
      <w:pPr>
        <w:spacing w:line="240" w:lineRule="auto"/>
        <w:jc w:val="center"/>
        <w:rPr>
          <w:rFonts w:ascii="Times New Roman" w:hAnsi="Times New Roman" w:cs="Times New Roman"/>
          <w:sz w:val="28"/>
          <w:szCs w:val="28"/>
        </w:rPr>
      </w:pPr>
      <w:r w:rsidRPr="00FB304F">
        <w:rPr>
          <w:rFonts w:ascii="Times New Roman" w:hAnsi="Times New Roman" w:cs="Times New Roman"/>
          <w:sz w:val="28"/>
          <w:szCs w:val="28"/>
        </w:rPr>
        <w:t>1. Общие положения</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1.1. Примерное положение о порядке и условиях выплаты стимулирующих надбавок педагогическим работникам муниципальных дошкольных образовательных учреждений, (далее - "Положение") устанавливает порядок и условия выплаты стимулирующих надбавок воспитателям и иным педагогическим работникам муниципальных дошкольных образовательных учреждений. Положение является основанием для разработки учреждениями локальных актов.</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1.2. Стимулирующая надбавка воспитателям и иным педагогическим работникам учреждений (далее - "выплата") вводится в целях усиления их материальной заинтересованности в повышении качества образовательного и воспитательного процесса, развития творческой активности и инициативы, мотивации в области инновационной деятельности.</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1.3. Основанием для предоставления выплаты является результативность деятельности педагогов по следующим направлениям:</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 воспитательно-образовательная работа с детьми, направленная на сохранение и укрепление их физического и психического здоровья, развитие их творческих способностей (качественная подготовка к конкурсам, выставкам, фестивалям и т.д.);</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 участие в инновационной деятельности, обобщение и распространение своего опыта (участие в научно-практических конференциях, педагогических чтениях, семинарах и т.п.).</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1.4. Выплаты устанавливаются в соответствии со следующими коэффициентами:</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1) коэффициент профессионального роста (Кпр);</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2) коэффициент посещаемости (Кп).</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1.5. Количество и наименование коэффициентов, а также их размеры являются обязательными для определения размера выплаты.</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Коэффициенты являются основой для разработки критериев дифференцированной оценки деятельности педагогов, утверждаемых локальными актами учреждений и согласованных с профсоюзными организациями учреждений, а в случае их отсутствия, иными представителями работников.</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Определение размера выплаты воспитателям и иным педагогическим работникам на основании утвержденных критериев дифференцированной оценки деятельности педагогов осуществляется по итогам каждого месяца.</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1.6. Определение размера выплат производится по согласованию с Управляющим Советом МДОУ, обеспечивающим демократический государственно-общественный характер управления учреждением (далее - "Совет"), на основании представления руководителя учреждения и с учетом мнения профсоюзной организации, а в случае ее отсутствия, иных представителей работников.</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Руководитель учреждения предоставляет Совету аналитическую информацию (оценочный лист) о результатах деятельности педагогов.</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Оценочный лист с соответствующими показателями подписывается руководителем учреждения, предоставляется педагогу для ознакомления под роспись и передается в Совет.</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Совет принимает решение о размере выплаты большинством голосов от числа присутствующих на открытом голосовании. При этом  на заседании Совета должно присутствовать не менее половины его членов. Решение Совета оформляется протоколом. На основании протокола заседания Совета руководитель издает приказ.</w:t>
      </w:r>
    </w:p>
    <w:p w:rsidR="00844D7F" w:rsidRPr="00FB304F" w:rsidRDefault="00844D7F" w:rsidP="00CE5913">
      <w:pPr>
        <w:spacing w:line="240" w:lineRule="auto"/>
        <w:jc w:val="center"/>
        <w:rPr>
          <w:rFonts w:ascii="Times New Roman" w:hAnsi="Times New Roman" w:cs="Times New Roman"/>
          <w:sz w:val="28"/>
          <w:szCs w:val="28"/>
        </w:rPr>
      </w:pPr>
      <w:r w:rsidRPr="00FB304F">
        <w:rPr>
          <w:rFonts w:ascii="Times New Roman" w:hAnsi="Times New Roman" w:cs="Times New Roman"/>
          <w:sz w:val="28"/>
          <w:szCs w:val="28"/>
        </w:rPr>
        <w:t>2. Коэффициенты и выплаты стимулирующих надбавок</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2.1. Коэффициент профессионального роста педагога (Кпр) - 1,12.</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Для установления размера коэффициента профессионального роста педагога учитываются следующие факторы:</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 xml:space="preserve">- обобщение педагогом опыта работы и представление его на различных уровнях; </w:t>
      </w:r>
    </w:p>
    <w:p w:rsidR="00844D7F" w:rsidRPr="00FB304F" w:rsidRDefault="00844D7F" w:rsidP="00EB63D1">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 участие в методических объединениях;</w:t>
      </w:r>
    </w:p>
    <w:p w:rsidR="00844D7F" w:rsidRPr="00FB304F" w:rsidRDefault="00844D7F" w:rsidP="00EB63D1">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 выступления, открытые занятия, мастер-классы в рамках конференций, "круглых столов", семинаров, педагогических чтений;</w:t>
      </w:r>
    </w:p>
    <w:p w:rsidR="00844D7F" w:rsidRPr="00FB304F" w:rsidRDefault="00844D7F" w:rsidP="00EB63D1">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 участие в конкурсах профессионального мастерства различных уровней;</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 подготовка и организация участия воспитанников в конкурсах, выставках, фестивалях детского творчества и спортивных мероприятиях;</w:t>
      </w:r>
    </w:p>
    <w:p w:rsidR="00844D7F" w:rsidRPr="00FB304F" w:rsidRDefault="00844D7F" w:rsidP="00EB63D1">
      <w:pPr>
        <w:numPr>
          <w:ilvl w:val="0"/>
          <w:numId w:val="1"/>
        </w:num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внутри ДОУ, на муниципальном уровне,– 1,04;</w:t>
      </w:r>
    </w:p>
    <w:p w:rsidR="00844D7F" w:rsidRPr="00FB304F" w:rsidRDefault="00844D7F" w:rsidP="00EB63D1">
      <w:pPr>
        <w:numPr>
          <w:ilvl w:val="0"/>
          <w:numId w:val="1"/>
        </w:num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на краевом уровне – 1,08;</w:t>
      </w:r>
    </w:p>
    <w:p w:rsidR="00844D7F" w:rsidRPr="00FB304F" w:rsidRDefault="00844D7F" w:rsidP="00EB63D1">
      <w:pPr>
        <w:numPr>
          <w:ilvl w:val="0"/>
          <w:numId w:val="1"/>
        </w:num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на всероссийском уровне– 1,12;</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2.2. Коэффициент посещаемости (Кп), Кп &lt;= 1.</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Коэффициент посещаемости при определении размера выплаты воспитателям (Кпв) рассчитывается по формуле:</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Кпв = Нгф / Нг, где:</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Нгф - фактическая численность детей в группе;</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Нг - списочная численность детей в группе.</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Коэффициент посещаемости при определении размера выплаты иным педагогическим работникам (музыкальным работникам, учителям-дефектологам, учителям-логопедам, педагогам-психологам, воспитателям по физической культуре, воспитателям по ИЗО, учителям иностранного языка, воспитателям - валеологам) (Кпп) рассчитывается по формуле:</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Кпп = Нуф / Ну, где:</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Нуф - фактическая численность детей в учреждении;</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Ну - списочная численность детей в учреждении.</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Размер стимулирующей надбавки (Рсв) воспитателям рассчитывается по формуле:</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Рсв = Бв x Кпр x Кпв, где:</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Бв - базовая сумма в размере 800 рублей;</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Кпр - коэффициент профессионального роста педагога;</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Кпв - коэффициент посещаемости.</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Размер стимулирующей надбавки (Рсп) иным педагогическим работникам (музыкальным работникам, учителям-дефектологам, учителям-логопедам, педагогам-психологам, воспитателям по физической культуре, воспитателям по ИЗО, учителям иностранного языка, воспитателям - валеологам) рассчитывается по формуле:</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Рсп = Бп x Кпр x Кпп, где:</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Бп - базовая сумма в размере 700 рублей;</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Кпр - коэффициент профессионального роста педагога;</w:t>
      </w:r>
    </w:p>
    <w:p w:rsidR="00844D7F" w:rsidRPr="005B1B7D" w:rsidRDefault="00844D7F" w:rsidP="000E6576">
      <w:pPr>
        <w:spacing w:line="240" w:lineRule="auto"/>
        <w:jc w:val="both"/>
        <w:rPr>
          <w:rFonts w:ascii="Times New Roman" w:hAnsi="Times New Roman" w:cs="Times New Roman"/>
          <w:sz w:val="26"/>
          <w:szCs w:val="26"/>
        </w:rPr>
      </w:pPr>
      <w:r w:rsidRPr="005B1B7D">
        <w:rPr>
          <w:rFonts w:ascii="Times New Roman" w:hAnsi="Times New Roman" w:cs="Times New Roman"/>
          <w:sz w:val="26"/>
          <w:szCs w:val="26"/>
        </w:rPr>
        <w:t>Кпп - коэффициент посещаемости.</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3. Порядок подачи и рассмотрения апелляций в случае несогласия педагога с оценкой результативности его профессиональной деятельности</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3.1. В случае несогласия педагога с оценкой результативности его профессиональной деятельности, данной Советом, он вправе подать апелляцию в специально созданную конфликтную комиссию учреждения с указанием конкретных критериев, по которым возникло разногласие, и документальных данных.</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 xml:space="preserve">3.2. Не рассматриваются доводы апелляции, содержащие претензии к составу Совета. </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3.3. На основании поданной апелляции конфликтная комиссия учреждения в срок не позднее двух рабочих дней со дня подачи апелляции собирается для ее рассмотрения.</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3.4. В присутствии педагога, подавшего апелляцию, члены конфликтной комиссии учреждения проводят дополнительную проверку оценки, основываясь на представленных документальных данных, сверяя их с данными руководителя учреждения (оценочным листом результатов профессиональной деятельности педагога), по результатам которых подтверждают данную ранее оценку, либо (если таковая признана недействительной) изменяют ее.</w:t>
      </w:r>
    </w:p>
    <w:p w:rsidR="00844D7F" w:rsidRPr="00FB304F" w:rsidRDefault="00844D7F" w:rsidP="000E6576">
      <w:pPr>
        <w:spacing w:line="240" w:lineRule="auto"/>
        <w:jc w:val="both"/>
        <w:rPr>
          <w:rFonts w:ascii="Times New Roman" w:hAnsi="Times New Roman" w:cs="Times New Roman"/>
          <w:sz w:val="28"/>
          <w:szCs w:val="28"/>
        </w:rPr>
      </w:pPr>
      <w:r w:rsidRPr="00FB304F">
        <w:rPr>
          <w:rFonts w:ascii="Times New Roman" w:hAnsi="Times New Roman" w:cs="Times New Roman"/>
          <w:sz w:val="28"/>
          <w:szCs w:val="28"/>
        </w:rPr>
        <w:t>3.5. Оценка, данная конфликтной комиссией учреждения по итогам результатов рассмотрения апелляции, является окончательной и утверждается решением Совета, на основании чего руководитель учреждения издает соответствующий приказ.</w:t>
      </w:r>
    </w:p>
    <w:p w:rsidR="00844D7F" w:rsidRPr="00FB304F" w:rsidRDefault="00844D7F" w:rsidP="000E6576">
      <w:pPr>
        <w:jc w:val="both"/>
        <w:rPr>
          <w:rFonts w:ascii="Times New Roman" w:hAnsi="Times New Roman" w:cs="Times New Roman"/>
          <w:sz w:val="28"/>
          <w:szCs w:val="28"/>
        </w:rPr>
      </w:pPr>
    </w:p>
    <w:p w:rsidR="00844D7F" w:rsidRPr="00FB304F" w:rsidRDefault="00844D7F" w:rsidP="000E6576">
      <w:pPr>
        <w:jc w:val="both"/>
        <w:rPr>
          <w:rFonts w:ascii="Times New Roman" w:hAnsi="Times New Roman" w:cs="Times New Roman"/>
          <w:sz w:val="28"/>
          <w:szCs w:val="28"/>
        </w:rPr>
      </w:pPr>
    </w:p>
    <w:p w:rsidR="00844D7F" w:rsidRPr="00FB304F" w:rsidRDefault="00844D7F" w:rsidP="00C57678">
      <w:pPr>
        <w:rPr>
          <w:rFonts w:ascii="Times New Roman" w:hAnsi="Times New Roman" w:cs="Times New Roman"/>
        </w:rPr>
      </w:pPr>
    </w:p>
    <w:p w:rsidR="00844D7F" w:rsidRPr="00FB304F" w:rsidRDefault="00844D7F" w:rsidP="00C57678">
      <w:pPr>
        <w:rPr>
          <w:rFonts w:ascii="Times New Roman" w:hAnsi="Times New Roman" w:cs="Times New Roman"/>
        </w:rPr>
      </w:pPr>
    </w:p>
    <w:p w:rsidR="00844D7F" w:rsidRPr="00FB304F" w:rsidRDefault="00844D7F" w:rsidP="00C57678">
      <w:pPr>
        <w:rPr>
          <w:rFonts w:ascii="Times New Roman" w:hAnsi="Times New Roman" w:cs="Times New Roman"/>
        </w:rPr>
      </w:pPr>
    </w:p>
    <w:p w:rsidR="00844D7F" w:rsidRPr="00FB304F" w:rsidRDefault="00844D7F" w:rsidP="00C57678">
      <w:pPr>
        <w:rPr>
          <w:rFonts w:ascii="Times New Roman" w:hAnsi="Times New Roman" w:cs="Times New Roman"/>
        </w:rPr>
      </w:pPr>
    </w:p>
    <w:sectPr w:rsidR="00844D7F" w:rsidRPr="00FB304F" w:rsidSect="00FB304F">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9EA27BE"/>
    <w:lvl w:ilvl="0">
      <w:numFmt w:val="bullet"/>
      <w:lvlText w:val="*"/>
      <w:lvlJc w:val="left"/>
    </w:lvl>
  </w:abstractNum>
  <w:abstractNum w:abstractNumId="1">
    <w:nsid w:val="1B3900EF"/>
    <w:multiLevelType w:val="hybridMultilevel"/>
    <w:tmpl w:val="ECECD2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lvlOverride w:ilvl="0">
      <w:lvl w:ilvl="0">
        <w:numFmt w:val="bullet"/>
        <w:lvlText w:val="-"/>
        <w:legacy w:legacy="1" w:legacySpace="0" w:legacyIndent="182"/>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7678"/>
    <w:rsid w:val="00006332"/>
    <w:rsid w:val="0001027E"/>
    <w:rsid w:val="00086F50"/>
    <w:rsid w:val="0009103A"/>
    <w:rsid w:val="000E6576"/>
    <w:rsid w:val="001F2E71"/>
    <w:rsid w:val="00203898"/>
    <w:rsid w:val="00237D36"/>
    <w:rsid w:val="0024326C"/>
    <w:rsid w:val="002C0596"/>
    <w:rsid w:val="0033227F"/>
    <w:rsid w:val="00444F5C"/>
    <w:rsid w:val="005B1B7D"/>
    <w:rsid w:val="005C019F"/>
    <w:rsid w:val="006707B2"/>
    <w:rsid w:val="006C7313"/>
    <w:rsid w:val="007160BE"/>
    <w:rsid w:val="00731BE6"/>
    <w:rsid w:val="007C5449"/>
    <w:rsid w:val="008139E8"/>
    <w:rsid w:val="00822F1D"/>
    <w:rsid w:val="00844D7F"/>
    <w:rsid w:val="008539DB"/>
    <w:rsid w:val="00886AAB"/>
    <w:rsid w:val="0091269E"/>
    <w:rsid w:val="0091498A"/>
    <w:rsid w:val="0093203F"/>
    <w:rsid w:val="0095623E"/>
    <w:rsid w:val="00B464C1"/>
    <w:rsid w:val="00B4787B"/>
    <w:rsid w:val="00BC56CD"/>
    <w:rsid w:val="00C564CE"/>
    <w:rsid w:val="00C57678"/>
    <w:rsid w:val="00C61074"/>
    <w:rsid w:val="00CE5913"/>
    <w:rsid w:val="00D15EDC"/>
    <w:rsid w:val="00D40BDC"/>
    <w:rsid w:val="00D57714"/>
    <w:rsid w:val="00D87B79"/>
    <w:rsid w:val="00DA4C3E"/>
    <w:rsid w:val="00DB7A7E"/>
    <w:rsid w:val="00DF6899"/>
    <w:rsid w:val="00EB63D1"/>
    <w:rsid w:val="00F6493B"/>
    <w:rsid w:val="00FB304F"/>
    <w:rsid w:val="00FE51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96"/>
    <w:pPr>
      <w:spacing w:after="200" w:line="276" w:lineRule="auto"/>
    </w:pPr>
    <w:rPr>
      <w:rFonts w:cs="Calibri"/>
      <w:lang w:eastAsia="en-US"/>
    </w:rPr>
  </w:style>
  <w:style w:type="paragraph" w:styleId="Heading1">
    <w:name w:val="heading 1"/>
    <w:basedOn w:val="Normal"/>
    <w:next w:val="Normal"/>
    <w:link w:val="Heading1Char"/>
    <w:uiPriority w:val="99"/>
    <w:qFormat/>
    <w:locked/>
    <w:rsid w:val="007C5449"/>
    <w:pPr>
      <w:keepNext/>
      <w:spacing w:after="0" w:line="240" w:lineRule="auto"/>
      <w:outlineLvl w:val="0"/>
    </w:pPr>
    <w:rPr>
      <w:sz w:val="28"/>
      <w:szCs w:val="28"/>
      <w:lang w:eastAsia="ru-RU"/>
    </w:rPr>
  </w:style>
  <w:style w:type="paragraph" w:styleId="Heading2">
    <w:name w:val="heading 2"/>
    <w:basedOn w:val="Normal"/>
    <w:next w:val="Normal"/>
    <w:link w:val="Heading2Char"/>
    <w:uiPriority w:val="99"/>
    <w:qFormat/>
    <w:locked/>
    <w:rsid w:val="007C5449"/>
    <w:pPr>
      <w:keepNext/>
      <w:spacing w:after="0" w:line="240" w:lineRule="auto"/>
      <w:ind w:left="2160" w:firstLine="250"/>
      <w:outlineLvl w:val="1"/>
    </w:pPr>
    <w:rPr>
      <w:b/>
      <w:bCs/>
      <w:sz w:val="28"/>
      <w:szCs w:val="28"/>
      <w:lang w:eastAsia="ru-RU"/>
    </w:rPr>
  </w:style>
  <w:style w:type="paragraph" w:styleId="Heading3">
    <w:name w:val="heading 3"/>
    <w:basedOn w:val="Normal"/>
    <w:next w:val="Normal"/>
    <w:link w:val="Heading3Char"/>
    <w:uiPriority w:val="99"/>
    <w:qFormat/>
    <w:locked/>
    <w:rsid w:val="007C5449"/>
    <w:pPr>
      <w:keepNext/>
      <w:spacing w:after="0" w:line="240" w:lineRule="auto"/>
      <w:jc w:val="center"/>
      <w:outlineLvl w:val="2"/>
    </w:pPr>
    <w:rPr>
      <w:b/>
      <w:bCs/>
      <w:sz w:val="32"/>
      <w:szCs w:val="32"/>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7714"/>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D57714"/>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D57714"/>
    <w:rPr>
      <w:rFonts w:ascii="Cambria" w:hAnsi="Cambria" w:cs="Cambria"/>
      <w:b/>
      <w:bCs/>
      <w:sz w:val="26"/>
      <w:szCs w:val="26"/>
      <w:lang w:eastAsia="en-US"/>
    </w:rPr>
  </w:style>
  <w:style w:type="paragraph" w:styleId="BalloonText">
    <w:name w:val="Balloon Text"/>
    <w:basedOn w:val="Normal"/>
    <w:link w:val="BalloonTextChar"/>
    <w:uiPriority w:val="99"/>
    <w:semiHidden/>
    <w:rsid w:val="000E65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6F50"/>
    <w:rPr>
      <w:rFonts w:ascii="Times New Roman" w:hAnsi="Times New Roman" w:cs="Times New Roman"/>
      <w:sz w:val="2"/>
      <w:szCs w:val="2"/>
      <w:lang w:eastAsia="en-US"/>
    </w:rPr>
  </w:style>
  <w:style w:type="paragraph" w:customStyle="1" w:styleId="Style8">
    <w:name w:val="Style8"/>
    <w:basedOn w:val="Normal"/>
    <w:uiPriority w:val="99"/>
    <w:rsid w:val="007C5449"/>
    <w:pPr>
      <w:widowControl w:val="0"/>
      <w:autoSpaceDE w:val="0"/>
      <w:autoSpaceDN w:val="0"/>
      <w:adjustRightInd w:val="0"/>
      <w:spacing w:after="0" w:line="334" w:lineRule="exact"/>
      <w:ind w:firstLine="739"/>
      <w:jc w:val="both"/>
    </w:pPr>
    <w:rPr>
      <w:sz w:val="24"/>
      <w:szCs w:val="24"/>
      <w:lang w:eastAsia="ru-RU"/>
    </w:rPr>
  </w:style>
  <w:style w:type="character" w:customStyle="1" w:styleId="FontStyle28">
    <w:name w:val="Font Style28"/>
    <w:basedOn w:val="DefaultParagraphFont"/>
    <w:uiPriority w:val="99"/>
    <w:rsid w:val="007C5449"/>
    <w:rPr>
      <w:rFonts w:ascii="Times New Roman" w:hAnsi="Times New Roman" w:cs="Times New Roman"/>
      <w:color w:val="000000"/>
      <w:spacing w:val="10"/>
      <w:sz w:val="24"/>
      <w:szCs w:val="24"/>
    </w:rPr>
  </w:style>
</w:styles>
</file>

<file path=word/webSettings.xml><?xml version="1.0" encoding="utf-8"?>
<w:webSettings xmlns:r="http://schemas.openxmlformats.org/officeDocument/2006/relationships" xmlns:w="http://schemas.openxmlformats.org/wordprocessingml/2006/main">
  <w:divs>
    <w:div w:id="526871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125</TotalTime>
  <Pages>6</Pages>
  <Words>1440</Words>
  <Characters>8210</Characters>
  <Application>Microsoft Office Outlook</Application>
  <DocSecurity>0</DocSecurity>
  <Lines>0</Lines>
  <Paragraphs>0</Paragraphs>
  <ScaleCrop>false</ScaleCrop>
  <Company>manORblack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имк</dc:creator>
  <cp:keywords/>
  <dc:description/>
  <cp:lastModifiedBy>МНАлександрова</cp:lastModifiedBy>
  <cp:revision>10</cp:revision>
  <cp:lastPrinted>2011-09-14T07:54:00Z</cp:lastPrinted>
  <dcterms:created xsi:type="dcterms:W3CDTF">2011-08-15T02:46:00Z</dcterms:created>
  <dcterms:modified xsi:type="dcterms:W3CDTF">2011-10-04T05:05:00Z</dcterms:modified>
</cp:coreProperties>
</file>