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2D1" w:rsidRDefault="003536D1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0"/>
          <w:szCs w:val="20"/>
          <w:lang w:eastAsia="ru-RU"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6552D1" w:rsidRDefault="006552D1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552D1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2D1" w:rsidRDefault="00FB26D5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6552D1" w:rsidRDefault="00FB26D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6552D1" w:rsidRDefault="006552D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6552D1" w:rsidRDefault="00FB26D5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52D1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552D1" w:rsidRDefault="00FB26D5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________2021                                                                         №_____</w:t>
            </w:r>
          </w:p>
          <w:p w:rsidR="006552D1" w:rsidRDefault="00FB26D5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3536D1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6.1pt;margin-top:4.7pt;width:227.8pt;height:89.25pt;z-index:251658240" stroked="f">
            <v:textbox>
              <w:txbxContent>
                <w:p w:rsidR="00B7789F" w:rsidRDefault="00B7789F" w:rsidP="00FB26D5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Об утверждении </w:t>
                  </w:r>
                  <w:r w:rsidRPr="00FB26D5">
                    <w:rPr>
                      <w:sz w:val="28"/>
                      <w:szCs w:val="28"/>
                    </w:rPr>
                    <w:t>муниципальн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FB26D5">
                    <w:rPr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sz w:val="28"/>
                      <w:szCs w:val="28"/>
                    </w:rPr>
                    <w:t>ы</w:t>
                  </w:r>
                  <w:r w:rsidRPr="00FB26D5">
                    <w:rPr>
                      <w:sz w:val="28"/>
                      <w:szCs w:val="28"/>
                    </w:rPr>
                    <w:t xml:space="preserve"> «Информатизация органов местного самоуправления города Новоалтайска на 2022-2025 годы»</w:t>
                  </w:r>
                </w:p>
              </w:txbxContent>
            </v:textbox>
          </v:shape>
        </w:pict>
      </w:r>
    </w:p>
    <w:p w:rsidR="006552D1" w:rsidRDefault="006552D1">
      <w:pPr>
        <w:ind w:firstLine="720"/>
        <w:jc w:val="both"/>
        <w:rPr>
          <w:sz w:val="28"/>
          <w:szCs w:val="28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val="en-US" w:eastAsia="ru-RU"/>
        </w:rPr>
      </w:pPr>
    </w:p>
    <w:p w:rsidR="006552D1" w:rsidRDefault="006552D1">
      <w:pPr>
        <w:ind w:firstLine="720"/>
        <w:jc w:val="both"/>
        <w:rPr>
          <w:sz w:val="28"/>
          <w:szCs w:val="20"/>
          <w:lang w:val="en-US" w:eastAsia="ru-RU"/>
        </w:rPr>
      </w:pPr>
    </w:p>
    <w:p w:rsidR="006552D1" w:rsidRDefault="006552D1">
      <w:pPr>
        <w:rPr>
          <w:sz w:val="27"/>
          <w:szCs w:val="27"/>
        </w:rPr>
      </w:pP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города Новоалтайска от 25.05.2015 № 984 «Об утверждении порядка разработки, реализации и оценки эффективности муниципальных программ города Новоалтайска»</w:t>
      </w:r>
      <w:r w:rsidR="003E0CCB">
        <w:rPr>
          <w:sz w:val="28"/>
          <w:szCs w:val="28"/>
        </w:rPr>
        <w:t>, распоряжением Администрации города от 17.11.2021 № 304-р «Об утверждении Перечня муниципальных и ведомственных целевых программ города Новоалтайска, действующих в 2022 году»</w:t>
      </w:r>
      <w:r>
        <w:rPr>
          <w:sz w:val="28"/>
          <w:szCs w:val="28"/>
        </w:rPr>
        <w:t xml:space="preserve">, </w:t>
      </w:r>
      <w:r w:rsidR="003E0CCB">
        <w:rPr>
          <w:sz w:val="28"/>
          <w:szCs w:val="28"/>
        </w:rPr>
        <w:br/>
      </w:r>
      <w:r>
        <w:rPr>
          <w:spacing w:val="20"/>
          <w:sz w:val="28"/>
          <w:szCs w:val="28"/>
        </w:rPr>
        <w:t>п о с т а н о в л я ю:</w:t>
      </w: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1.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муниципальную программу «Информатизация органов местного самоуправления города Новоалтайска на 20</w:t>
      </w:r>
      <w:r w:rsidRPr="00FB26D5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Pr="00FB26D5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согласно приложению к настоящему постановлению.</w:t>
      </w:r>
    </w:p>
    <w:p w:rsidR="006552D1" w:rsidRDefault="00FB26D5">
      <w:pPr>
        <w:ind w:firstLine="567"/>
        <w:jc w:val="both"/>
      </w:pPr>
      <w:r>
        <w:rPr>
          <w:sz w:val="28"/>
          <w:szCs w:val="28"/>
        </w:rPr>
        <w:t>2.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 01.01.20</w:t>
      </w:r>
      <w:r w:rsidRPr="00FB26D5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6552D1" w:rsidRDefault="00FB26D5">
      <w:pPr>
        <w:tabs>
          <w:tab w:val="left" w:pos="1418"/>
        </w:tabs>
        <w:ind w:firstLine="567"/>
        <w:jc w:val="both"/>
      </w:pPr>
      <w:r>
        <w:rPr>
          <w:sz w:val="28"/>
          <w:szCs w:val="28"/>
        </w:rPr>
        <w:t>3.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6552D1" w:rsidRDefault="00FB26D5">
      <w:pPr>
        <w:ind w:left="210" w:firstLine="357"/>
        <w:jc w:val="both"/>
      </w:pPr>
      <w:r>
        <w:rPr>
          <w:sz w:val="28"/>
          <w:szCs w:val="28"/>
        </w:rPr>
        <w:t>4.</w:t>
      </w:r>
      <w:r w:rsidRPr="00FB26D5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6552D1" w:rsidRDefault="006552D1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6552D1" w:rsidRDefault="006552D1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365077" w:rsidRDefault="00365077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6552D1" w:rsidRDefault="00FB26D5" w:rsidP="00365077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</w:t>
      </w:r>
      <w:r w:rsidR="0036507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С.Н. Еремеев</w:t>
      </w:r>
    </w:p>
    <w:p w:rsidR="006552D1" w:rsidRDefault="006552D1">
      <w:pPr>
        <w:ind w:left="210"/>
        <w:rPr>
          <w:sz w:val="27"/>
          <w:szCs w:val="27"/>
        </w:rPr>
      </w:pPr>
    </w:p>
    <w:p w:rsidR="006552D1" w:rsidRDefault="00FB26D5">
      <w:pPr>
        <w:rPr>
          <w:rFonts w:eastAsia="Arial"/>
          <w:sz w:val="26"/>
          <w:szCs w:val="26"/>
        </w:rPr>
      </w:pPr>
      <w:r>
        <w:rPr>
          <w:sz w:val="26"/>
          <w:szCs w:val="26"/>
        </w:rPr>
        <w:br w:type="page"/>
      </w:r>
    </w:p>
    <w:p w:rsidR="006552D1" w:rsidRDefault="00655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552D1" w:rsidRDefault="00FB26D5">
      <w:pPr>
        <w:ind w:left="5954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>Приложение к постановлению</w:t>
      </w:r>
    </w:p>
    <w:p w:rsidR="006552D1" w:rsidRDefault="00FB26D5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6552D1" w:rsidRDefault="00FB26D5">
      <w:pPr>
        <w:ind w:left="5954"/>
        <w:rPr>
          <w:sz w:val="27"/>
          <w:szCs w:val="27"/>
        </w:rPr>
      </w:pPr>
      <w:r>
        <w:rPr>
          <w:sz w:val="27"/>
          <w:szCs w:val="27"/>
        </w:rPr>
        <w:t>от _____________ № _________</w:t>
      </w:r>
    </w:p>
    <w:p w:rsidR="006552D1" w:rsidRPr="00FB26D5" w:rsidRDefault="00FB26D5">
      <w:pPr>
        <w:ind w:left="5954"/>
        <w:rPr>
          <w:sz w:val="27"/>
          <w:szCs w:val="27"/>
        </w:rPr>
      </w:pPr>
      <w:r w:rsidRPr="00FB26D5">
        <w:rPr>
          <w:sz w:val="27"/>
          <w:szCs w:val="27"/>
        </w:rPr>
        <w:t xml:space="preserve"> </w:t>
      </w:r>
    </w:p>
    <w:p w:rsidR="006552D1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Pr="00FB26D5" w:rsidRDefault="006552D1">
      <w:pPr>
        <w:ind w:left="5954"/>
        <w:rPr>
          <w:sz w:val="27"/>
          <w:szCs w:val="27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rPr>
          <w:sz w:val="26"/>
          <w:szCs w:val="26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:rsidR="006552D1" w:rsidRDefault="00FB2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</w:t>
      </w:r>
      <w:r w:rsidRPr="00FB26D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-202</w:t>
      </w:r>
      <w:r w:rsidRPr="00FB26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ГОДЫ»</w:t>
      </w:r>
    </w:p>
    <w:p w:rsidR="006552D1" w:rsidRDefault="006552D1">
      <w:pPr>
        <w:jc w:val="center"/>
        <w:rPr>
          <w:b/>
          <w:sz w:val="28"/>
          <w:szCs w:val="28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center"/>
        <w:rPr>
          <w:sz w:val="27"/>
          <w:szCs w:val="27"/>
        </w:rPr>
      </w:pPr>
    </w:p>
    <w:p w:rsidR="006552D1" w:rsidRDefault="00FB26D5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:rsidR="006552D1" w:rsidRDefault="00FB26D5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:rsidR="006552D1" w:rsidRDefault="00FB26D5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</w:t>
      </w:r>
      <w:r>
        <w:rPr>
          <w:sz w:val="27"/>
          <w:szCs w:val="27"/>
          <w:lang w:val="en-US"/>
        </w:rPr>
        <w:t>22</w:t>
      </w:r>
      <w:r>
        <w:rPr>
          <w:sz w:val="27"/>
          <w:szCs w:val="27"/>
        </w:rPr>
        <w:t>–20</w:t>
      </w:r>
      <w:r>
        <w:rPr>
          <w:sz w:val="27"/>
          <w:szCs w:val="27"/>
          <w:lang w:val="en-US"/>
        </w:rPr>
        <w:t>25</w:t>
      </w:r>
      <w:r>
        <w:rPr>
          <w:sz w:val="27"/>
          <w:szCs w:val="27"/>
        </w:rPr>
        <w:t xml:space="preserve"> годы» (далее - программа)</w:t>
      </w:r>
    </w:p>
    <w:p w:rsidR="006552D1" w:rsidRDefault="006552D1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</w:tr>
      <w:tr w:rsidR="006552D1">
        <w:tc>
          <w:tcPr>
            <w:tcW w:w="1686" w:type="pct"/>
            <w:vAlign w:val="center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Техническая поддержка сайта Администрации города и его развитие.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Количество просмотров страниц сайта Администрации города Новоалтайска за год.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2022 - 2025 годы без деления на этапы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FB26D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50,0 тыс. руб. за счет средств бюджета городского округа, из них: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2022 году - </w:t>
            </w:r>
            <w:r w:rsidRPr="00FB26D5">
              <w:rPr>
                <w:rFonts w:ascii="Times New Roman" w:hAnsi="Times New Roman"/>
                <w:sz w:val="24"/>
                <w:szCs w:val="24"/>
              </w:rPr>
              <w:t>1400</w:t>
            </w:r>
            <w:r>
              <w:rPr>
                <w:rFonts w:ascii="Times New Roman" w:hAnsi="Times New Roman"/>
                <w:sz w:val="24"/>
                <w:szCs w:val="24"/>
              </w:rPr>
              <w:t>,0 тыс. руб.,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2023 году - 450,0 тыс. руб.,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2024 году - 450,0 тыс. руб.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2025 году - 450,0 тыс. руб.</w:t>
            </w:r>
          </w:p>
          <w:p w:rsidR="006552D1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6552D1">
        <w:tc>
          <w:tcPr>
            <w:tcW w:w="1686" w:type="pct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314" w:type="pct"/>
          </w:tcPr>
          <w:p w:rsidR="006552D1" w:rsidRPr="001B5140" w:rsidRDefault="00FB26D5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514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B5140" w:rsidRPr="001B5140">
              <w:rPr>
                <w:rFonts w:ascii="Times New Roman" w:hAnsi="Times New Roman"/>
                <w:sz w:val="24"/>
                <w:szCs w:val="24"/>
              </w:rPr>
              <w:t>Количество просмотров страниц сайта Администрации города Новоалтайска к 2025 году не менее 370 тысяч.</w:t>
            </w:r>
          </w:p>
          <w:p w:rsidR="006552D1" w:rsidRDefault="00FB26D5" w:rsidP="001B5140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 xml:space="preserve">2.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</w:t>
            </w:r>
            <w:r w:rsidR="001B5140" w:rsidRPr="001B5140">
              <w:rPr>
                <w:rFonts w:ascii="Times New Roman" w:hAnsi="Times New Roman"/>
                <w:sz w:val="24"/>
                <w:szCs w:val="24"/>
              </w:rPr>
              <w:t>20</w:t>
            </w:r>
            <w:r w:rsidRPr="001B5140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6552D1" w:rsidRDefault="006552D1">
      <w:pPr>
        <w:ind w:firstLine="6"/>
        <w:contextualSpacing/>
        <w:jc w:val="center"/>
        <w:rPr>
          <w:sz w:val="27"/>
          <w:szCs w:val="27"/>
        </w:rPr>
      </w:pPr>
    </w:p>
    <w:p w:rsidR="006552D1" w:rsidRDefault="00FB26D5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6552D1" w:rsidRDefault="00FB26D5">
      <w:pPr>
        <w:pStyle w:val="af9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Общая характеристика сферы реализации Программы</w:t>
      </w:r>
    </w:p>
    <w:p w:rsidR="006552D1" w:rsidRDefault="006552D1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:rsidR="006552D1" w:rsidRDefault="006552D1">
      <w:pPr>
        <w:pStyle w:val="af9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Программы:</w:t>
      </w:r>
    </w:p>
    <w:p w:rsidR="006552D1" w:rsidRDefault="006552D1">
      <w:pPr>
        <w:pStyle w:val="af9"/>
        <w:ind w:left="720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:rsidR="006552D1" w:rsidRDefault="006552D1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27.06.2006 № 152-ФЗ «О персональных данных», от 27.06.2006 № 149-ФЗ «Об информации, информационных технологиях и защите информации»,  от 30.03.2007  № 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социально-экономического развития Российской Федерации  до 2030 года, утвержденной Указом Президента РФ от 09.05.2017 № 203.</w:t>
      </w:r>
    </w:p>
    <w:p w:rsidR="006552D1" w:rsidRDefault="006552D1">
      <w:pPr>
        <w:rPr>
          <w:sz w:val="28"/>
          <w:szCs w:val="28"/>
        </w:rPr>
      </w:pPr>
    </w:p>
    <w:p w:rsidR="006552D1" w:rsidRDefault="00FB26D5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:rsidR="006552D1" w:rsidRDefault="006552D1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6552D1" w:rsidRDefault="00FB26D5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6552D1" w:rsidRDefault="00FB26D5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Техническая поддержка сайта Администрации города и его развитие.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</w:t>
      </w:r>
      <w:r w:rsidRPr="00FB26D5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предполагается достижение следующих индикаторов: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5140" w:rsidRPr="001B5140">
        <w:rPr>
          <w:sz w:val="28"/>
          <w:szCs w:val="28"/>
        </w:rPr>
        <w:t>Количество просмотров страниц сайта Администрации города Новоалтайска к 2025 году не менее 370 тысяч.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5140">
        <w:rPr>
          <w:sz w:val="28"/>
          <w:szCs w:val="28"/>
        </w:rPr>
        <w:t xml:space="preserve"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</w:t>
      </w:r>
      <w:r w:rsidR="001B5140" w:rsidRPr="001B5140">
        <w:rPr>
          <w:sz w:val="28"/>
          <w:szCs w:val="28"/>
        </w:rPr>
        <w:t>20</w:t>
      </w:r>
      <w:r w:rsidRPr="001B5140">
        <w:rPr>
          <w:sz w:val="28"/>
          <w:szCs w:val="28"/>
        </w:rPr>
        <w:t>%.</w:t>
      </w:r>
    </w:p>
    <w:p w:rsidR="006552D1" w:rsidRDefault="00FB26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:rsidR="006552D1" w:rsidRDefault="006552D1">
      <w:pPr>
        <w:pStyle w:val="af9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6552D1" w:rsidRDefault="00FB26D5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Информация о порядке расчета значений индикаторов Программы </w:t>
      </w:r>
    </w:p>
    <w:p w:rsidR="006552D1" w:rsidRDefault="006552D1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6552D1">
        <w:trPr>
          <w:trHeight w:val="856"/>
        </w:trPr>
        <w:tc>
          <w:tcPr>
            <w:tcW w:w="448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6552D1">
        <w:trPr>
          <w:trHeight w:val="611"/>
        </w:trPr>
        <w:tc>
          <w:tcPr>
            <w:tcW w:w="448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widowControl w:val="0"/>
              <w:jc w:val="both"/>
              <w:rPr>
                <w:lang w:eastAsia="ru-RU"/>
              </w:rPr>
            </w:pPr>
            <w:r>
              <w:t>Количество просмотров страниц сайта Администрации города Новоалтайска за год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6552D1" w:rsidRPr="00FB26D5" w:rsidRDefault="00FB26D5">
            <w:pPr>
              <w:widowControl w:val="0"/>
              <w:ind w:firstLine="305"/>
              <w:jc w:val="center"/>
            </w:pPr>
            <w:r>
              <w:rPr>
                <w:lang w:eastAsia="ru-RU"/>
              </w:rPr>
              <w:t>Отдел информатизации, счетчик Яндекс Метрика</w:t>
            </w:r>
            <w:r w:rsidRPr="00FB26D5">
              <w:t>/Аналитическая система «Спутник»</w:t>
            </w:r>
          </w:p>
        </w:tc>
      </w:tr>
      <w:tr w:rsidR="006552D1">
        <w:tc>
          <w:tcPr>
            <w:tcW w:w="448" w:type="dxa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54" w:type="dxa"/>
            <w:vAlign w:val="center"/>
          </w:tcPr>
          <w:p w:rsidR="006552D1" w:rsidRDefault="00FB26D5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6552D1" w:rsidRDefault="00FB26D5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6552D1" w:rsidRDefault="00FB26D5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</w:tbl>
    <w:p w:rsidR="006552D1" w:rsidRDefault="006552D1">
      <w:pPr>
        <w:pStyle w:val="af9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6552D1" w:rsidRDefault="00FB26D5">
      <w:pPr>
        <w:pStyle w:val="af9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:rsidR="006552D1" w:rsidRDefault="006552D1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6552D1" w:rsidRDefault="00FB26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6552D1" w:rsidRDefault="00FB26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:rsidR="006552D1" w:rsidRDefault="00FB26D5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</w:t>
      </w:r>
      <w:r w:rsidRPr="00FB26D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 по 202</w:t>
      </w:r>
      <w:r w:rsidRPr="00FB26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без деления на этапы.</w:t>
      </w:r>
    </w:p>
    <w:p w:rsidR="006552D1" w:rsidRDefault="006552D1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:rsidR="006552D1" w:rsidRDefault="006552D1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Общий объем финансирования программы составляет 2 750,0 тыс. руб. за счет средств бюджета городского округа, из них: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</w:t>
      </w:r>
      <w:r w:rsidRPr="00FB26D5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1400</w:t>
      </w:r>
      <w:r>
        <w:rPr>
          <w:rFonts w:ascii="Times New Roman" w:hAnsi="Times New Roman"/>
          <w:sz w:val="28"/>
          <w:szCs w:val="28"/>
        </w:rPr>
        <w:t>,0 тыс. руб.,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руб.,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</w:t>
      </w:r>
      <w:r w:rsidRPr="00FB26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- </w:t>
      </w:r>
      <w:r w:rsidRPr="00FB26D5">
        <w:rPr>
          <w:rFonts w:ascii="Times New Roman" w:hAnsi="Times New Roman"/>
          <w:sz w:val="28"/>
          <w:szCs w:val="28"/>
        </w:rPr>
        <w:t>450</w:t>
      </w:r>
      <w:r>
        <w:rPr>
          <w:rFonts w:ascii="Times New Roman" w:hAnsi="Times New Roman"/>
          <w:sz w:val="28"/>
          <w:szCs w:val="28"/>
        </w:rPr>
        <w:t>,0 тыс. руб.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:rsidR="006552D1" w:rsidRDefault="00FB26D5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</w:t>
      </w:r>
      <w:r w:rsidR="00B276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приведен в приложении 3 к Программе.</w:t>
      </w:r>
    </w:p>
    <w:p w:rsidR="006552D1" w:rsidRDefault="006552D1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Анализ рисков реализации Программы и описание мер управления рисками реализации Программы</w:t>
      </w:r>
    </w:p>
    <w:p w:rsidR="006552D1" w:rsidRDefault="006552D1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риски связаны с изменением федерального  регионального законодательства вследствие чего может возникнуть необходимость внесения соответствующих изменений в муниципальные правовые акты и в программу.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Наступление указанных рисков повлияет на выполнение мероприятий программы и может привести к недостижению целевых значений показателей (индикаторов) реализации программы.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6552D1" w:rsidRDefault="00FB26D5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6552D1" w:rsidRDefault="006552D1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6552D1" w:rsidRDefault="00FB26D5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6552D1" w:rsidRDefault="006552D1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6552D1" w:rsidRDefault="00FB26D5">
      <w:pPr>
        <w:pStyle w:val="af9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:rsidR="006552D1" w:rsidRDefault="00FB26D5">
      <w:pPr>
        <w:pStyle w:val="af9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6552D1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6552D1">
        <w:trPr>
          <w:trHeight w:val="1694"/>
        </w:trPr>
        <w:tc>
          <w:tcPr>
            <w:tcW w:w="4359" w:type="dxa"/>
          </w:tcPr>
          <w:p w:rsidR="006552D1" w:rsidRDefault="00FB26D5">
            <w:pPr>
              <w:pStyle w:val="af9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:rsidR="006552D1" w:rsidRDefault="00FB26D5">
            <w:pPr>
              <w:pStyle w:val="af9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</w:tc>
      </w:tr>
    </w:tbl>
    <w:p w:rsidR="006552D1" w:rsidRDefault="00FB26D5">
      <w:pPr>
        <w:pStyle w:val="af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:rsidR="006552D1" w:rsidRDefault="006552D1">
      <w:pPr>
        <w:pStyle w:val="af9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965"/>
        <w:gridCol w:w="1292"/>
        <w:gridCol w:w="2369"/>
        <w:gridCol w:w="696"/>
        <w:gridCol w:w="696"/>
        <w:gridCol w:w="696"/>
        <w:gridCol w:w="827"/>
        <w:gridCol w:w="5290"/>
      </w:tblGrid>
      <w:tr w:rsidR="006552D1" w:rsidTr="00B7789F">
        <w:trPr>
          <w:tblHeader/>
          <w:jc w:val="center"/>
        </w:trPr>
        <w:tc>
          <w:tcPr>
            <w:tcW w:w="3966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2366" w:type="dxa"/>
            <w:vMerge w:val="restart"/>
            <w:shd w:val="clear" w:color="auto" w:fill="FFFFFF"/>
            <w:vAlign w:val="center"/>
          </w:tcPr>
          <w:p w:rsidR="006552D1" w:rsidRDefault="006552D1">
            <w:pPr>
              <w:rPr>
                <w:lang w:eastAsia="ru-RU"/>
              </w:rPr>
            </w:pPr>
          </w:p>
        </w:tc>
        <w:tc>
          <w:tcPr>
            <w:tcW w:w="8207" w:type="dxa"/>
            <w:gridSpan w:val="5"/>
            <w:shd w:val="clear" w:color="auto" w:fill="auto"/>
            <w:vAlign w:val="center"/>
          </w:tcPr>
          <w:p w:rsidR="006552D1" w:rsidRDefault="006552D1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6552D1" w:rsidTr="00B7789F">
        <w:trPr>
          <w:trHeight w:val="276"/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2915" w:type="dxa"/>
            <w:gridSpan w:val="4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  <w:p w:rsidR="006552D1" w:rsidRDefault="006552D1">
            <w:pPr>
              <w:rPr>
                <w:lang w:eastAsia="ru-RU"/>
              </w:rPr>
            </w:pPr>
          </w:p>
        </w:tc>
        <w:tc>
          <w:tcPr>
            <w:tcW w:w="5292" w:type="dxa"/>
            <w:vMerge w:val="restart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6552D1" w:rsidTr="00B7789F">
        <w:trPr>
          <w:tblHeader/>
          <w:jc w:val="center"/>
        </w:trPr>
        <w:tc>
          <w:tcPr>
            <w:tcW w:w="3966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21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>
              <w:rPr>
                <w:lang w:val="en-US"/>
              </w:rPr>
              <w:t>22</w:t>
            </w:r>
          </w:p>
          <w:p w:rsidR="006552D1" w:rsidRDefault="00FB26D5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>
              <w:rPr>
                <w:lang w:val="en-US"/>
              </w:rPr>
              <w:t>3</w:t>
            </w:r>
          </w:p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4</w:t>
            </w:r>
          </w:p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</w:t>
            </w:r>
            <w:r>
              <w:rPr>
                <w:lang w:val="en-US"/>
              </w:rPr>
              <w:t>5</w:t>
            </w:r>
          </w:p>
          <w:p w:rsidR="006552D1" w:rsidRDefault="00FB26D5">
            <w:pPr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292" w:type="dxa"/>
            <w:vMerge/>
            <w:shd w:val="clear" w:color="auto" w:fill="auto"/>
            <w:vAlign w:val="center"/>
          </w:tcPr>
          <w:p w:rsidR="006552D1" w:rsidRDefault="006552D1">
            <w:pPr>
              <w:jc w:val="center"/>
              <w:rPr>
                <w:lang w:eastAsia="ru-RU"/>
              </w:rPr>
            </w:pPr>
          </w:p>
        </w:tc>
      </w:tr>
      <w:tr w:rsidR="006552D1" w:rsidTr="00B7789F">
        <w:trPr>
          <w:tblHeader/>
          <w:jc w:val="center"/>
        </w:trPr>
        <w:tc>
          <w:tcPr>
            <w:tcW w:w="3966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Default="00FB26D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Default="00FB26D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Default="00FB26D5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shd w:val="clear" w:color="auto" w:fill="FFFFFF"/>
            <w:vAlign w:val="center"/>
          </w:tcPr>
          <w:p w:rsidR="00B7789F" w:rsidRDefault="00B7789F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7789F" w:rsidRDefault="00B7789F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1. Техническая поддержка сайта Администрации города и его развитие</w:t>
            </w:r>
          </w:p>
        </w:tc>
      </w:tr>
      <w:tr w:rsidR="006552D1" w:rsidTr="00B7789F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2D1" w:rsidRDefault="00B7789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B26D5">
              <w:rPr>
                <w:rFonts w:ascii="Times New Roman" w:hAnsi="Times New Roman"/>
                <w:sz w:val="24"/>
                <w:szCs w:val="24"/>
              </w:rPr>
              <w:t>Количество просмотров страниц сайта Администрации города Новоалтайска за год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C219E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5140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C219E8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14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1B5140" w:rsidRDefault="00FB26D5" w:rsidP="00C219E8">
            <w:pPr>
              <w:widowControl w:val="0"/>
              <w:jc w:val="center"/>
              <w:rPr>
                <w:lang w:val="en-US"/>
              </w:rPr>
            </w:pPr>
            <w:r w:rsidRPr="001B5140">
              <w:t>9</w:t>
            </w:r>
            <w:r w:rsidR="00C219E8" w:rsidRPr="001B5140">
              <w:rPr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Pr="001B5140" w:rsidRDefault="00FB26D5" w:rsidP="001B5140">
            <w:pPr>
              <w:jc w:val="center"/>
            </w:pPr>
            <w:r w:rsidRPr="001B5140">
              <w:t>9</w:t>
            </w:r>
            <w:r w:rsidR="00C219E8" w:rsidRPr="001B5140">
              <w:t>4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Default="00C219E8" w:rsidP="001B5140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Количество</w:t>
            </w:r>
            <w:r w:rsidR="00FB26D5">
              <w:t xml:space="preserve"> просмотров страниц сайта Администрации города Новоалтайска </w:t>
            </w:r>
            <w:r w:rsidR="001B5140">
              <w:t>к 2025 году</w:t>
            </w:r>
            <w:r w:rsidR="00FB26D5">
              <w:t xml:space="preserve"> не менее </w:t>
            </w:r>
            <w:r w:rsidR="001B5140">
              <w:t>370</w:t>
            </w:r>
            <w:r w:rsidR="00FB26D5">
              <w:t xml:space="preserve"> тысяч.</w:t>
            </w:r>
          </w:p>
        </w:tc>
      </w:tr>
      <w:tr w:rsidR="00B7789F" w:rsidTr="00B7789F">
        <w:trPr>
          <w:jc w:val="center"/>
        </w:trPr>
        <w:tc>
          <w:tcPr>
            <w:tcW w:w="15831" w:type="dxa"/>
            <w:gridSpan w:val="8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B7789F" w:rsidRDefault="00B7789F">
            <w:pPr>
              <w:widowControl w:val="0"/>
              <w:jc w:val="center"/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6552D1" w:rsidTr="00B7789F">
        <w:trPr>
          <w:jc w:val="center"/>
        </w:trPr>
        <w:tc>
          <w:tcPr>
            <w:tcW w:w="39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2D1" w:rsidRPr="00C219E8" w:rsidRDefault="00B7789F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B26D5" w:rsidRPr="00C219E8"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552D1" w:rsidRPr="00C219E8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552D1" w:rsidRPr="00C219E8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9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6552D1" w:rsidRPr="00C219E8" w:rsidRDefault="00FB26D5" w:rsidP="001B5140">
            <w:pPr>
              <w:jc w:val="center"/>
            </w:pPr>
            <w:r w:rsidRPr="00C219E8">
              <w:t>20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6552D1" w:rsidRPr="00C219E8" w:rsidRDefault="00FB26D5">
            <w:pPr>
              <w:widowControl w:val="0"/>
              <w:ind w:right="159"/>
              <w:jc w:val="both"/>
              <w:rPr>
                <w:lang w:eastAsia="ru-RU"/>
              </w:rPr>
            </w:pPr>
            <w:r w:rsidRPr="00C219E8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20%.</w:t>
            </w:r>
          </w:p>
        </w:tc>
      </w:tr>
    </w:tbl>
    <w:p w:rsidR="006552D1" w:rsidRDefault="006552D1">
      <w:pPr>
        <w:jc w:val="both"/>
        <w:rPr>
          <w:sz w:val="26"/>
          <w:szCs w:val="26"/>
        </w:rPr>
        <w:sectPr w:rsidR="006552D1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6552D1" w:rsidRDefault="00FB26D5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6552D1" w:rsidRDefault="00FB26D5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6552D1" w:rsidRDefault="00FB26D5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6552D1" w:rsidRDefault="00FB26D5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:rsidR="006552D1" w:rsidRDefault="00FB26D5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2022–2025 годы»</w:t>
      </w:r>
    </w:p>
    <w:p w:rsidR="006552D1" w:rsidRDefault="006552D1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6552D1" w:rsidRDefault="006552D1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6552D1" w:rsidRDefault="00FB2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6552D1" w:rsidRDefault="006552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4104"/>
        <w:gridCol w:w="1276"/>
        <w:gridCol w:w="1984"/>
        <w:gridCol w:w="1062"/>
        <w:gridCol w:w="1064"/>
        <w:gridCol w:w="992"/>
        <w:gridCol w:w="992"/>
        <w:gridCol w:w="992"/>
        <w:gridCol w:w="1780"/>
      </w:tblGrid>
      <w:tr w:rsidR="006552D1">
        <w:trPr>
          <w:cantSplit/>
          <w:trHeight w:val="227"/>
          <w:tblHeader/>
        </w:trPr>
        <w:tc>
          <w:tcPr>
            <w:tcW w:w="539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0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реали-зации</w:t>
            </w:r>
          </w:p>
        </w:tc>
        <w:tc>
          <w:tcPr>
            <w:tcW w:w="1984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4110" w:type="dxa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6552D1">
        <w:trPr>
          <w:cantSplit/>
          <w:trHeight w:val="227"/>
          <w:tblHeader/>
        </w:trPr>
        <w:tc>
          <w:tcPr>
            <w:tcW w:w="539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2D1">
        <w:trPr>
          <w:cantSplit/>
          <w:trHeight w:val="227"/>
          <w:tblHeader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Техническая поддержка сайта Администрации города и его развитие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 w:rsidP="006F2D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 w:rsidP="006F2DAF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</w:p>
        </w:tc>
        <w:tc>
          <w:tcPr>
            <w:tcW w:w="106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1380,0</w:t>
            </w:r>
          </w:p>
        </w:tc>
        <w:tc>
          <w:tcPr>
            <w:tcW w:w="106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2730,0</w:t>
            </w:r>
          </w:p>
        </w:tc>
        <w:tc>
          <w:tcPr>
            <w:tcW w:w="1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552D1">
        <w:trPr>
          <w:cantSplit/>
          <w:trHeight w:val="227"/>
        </w:trPr>
        <w:tc>
          <w:tcPr>
            <w:tcW w:w="539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04" w:type="dxa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6552D1" w:rsidRDefault="00FB26D5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2022-2025</w:t>
            </w:r>
          </w:p>
        </w:tc>
        <w:tc>
          <w:tcPr>
            <w:tcW w:w="198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106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1380,0</w:t>
            </w:r>
          </w:p>
        </w:tc>
        <w:tc>
          <w:tcPr>
            <w:tcW w:w="106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2730,0</w:t>
            </w:r>
          </w:p>
        </w:tc>
        <w:tc>
          <w:tcPr>
            <w:tcW w:w="1780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6552D1" w:rsidRDefault="006552D1">
      <w:pPr>
        <w:jc w:val="center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  <w:sectPr w:rsidR="006552D1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6552D1">
        <w:trPr>
          <w:trHeight w:val="1985"/>
        </w:trPr>
        <w:tc>
          <w:tcPr>
            <w:tcW w:w="4217" w:type="dxa"/>
          </w:tcPr>
          <w:p w:rsidR="006552D1" w:rsidRDefault="00FB26D5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:rsidR="006552D1" w:rsidRDefault="00FB26D5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2022–2025 годы»</w:t>
            </w:r>
          </w:p>
          <w:p w:rsidR="006552D1" w:rsidRDefault="00FB26D5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6552D1" w:rsidRDefault="006552D1">
      <w:pPr>
        <w:pStyle w:val="af9"/>
        <w:rPr>
          <w:rFonts w:ascii="Times New Roman" w:hAnsi="Times New Roman"/>
          <w:sz w:val="27"/>
          <w:szCs w:val="27"/>
        </w:rPr>
      </w:pPr>
    </w:p>
    <w:p w:rsidR="006552D1" w:rsidRDefault="00FB26D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6552D1" w:rsidRDefault="00FB26D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необходимых для реализации Программы </w:t>
      </w:r>
    </w:p>
    <w:p w:rsidR="006552D1" w:rsidRDefault="006552D1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853"/>
        <w:gridCol w:w="1140"/>
        <w:gridCol w:w="1140"/>
        <w:gridCol w:w="1140"/>
        <w:gridCol w:w="1140"/>
        <w:gridCol w:w="1510"/>
      </w:tblGrid>
      <w:tr w:rsidR="006552D1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6552D1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6552D1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6552D1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2022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2023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2024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2025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6552D1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450,0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4"/>
              </w:rPr>
              <w:t>2750,0</w:t>
            </w:r>
          </w:p>
        </w:tc>
      </w:tr>
      <w:tr w:rsidR="006552D1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6552D1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FFFFF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6552D1" w:rsidRDefault="00FB26D5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6552D1" w:rsidRDefault="006552D1">
      <w:pPr>
        <w:jc w:val="right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</w:pPr>
    </w:p>
    <w:p w:rsidR="006552D1" w:rsidRDefault="006552D1">
      <w:pPr>
        <w:jc w:val="both"/>
        <w:rPr>
          <w:sz w:val="27"/>
          <w:szCs w:val="27"/>
        </w:rPr>
      </w:pPr>
    </w:p>
    <w:p w:rsidR="006552D1" w:rsidRDefault="00FB26D5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                                            Н.В. Щепина</w:t>
      </w:r>
    </w:p>
    <w:sectPr w:rsidR="006552D1" w:rsidSect="006552D1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D1" w:rsidRDefault="003536D1" w:rsidP="006552D1">
      <w:r>
        <w:separator/>
      </w:r>
    </w:p>
  </w:endnote>
  <w:endnote w:type="continuationSeparator" w:id="0">
    <w:p w:rsidR="003536D1" w:rsidRDefault="003536D1" w:rsidP="0065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D1" w:rsidRDefault="003536D1">
      <w:r>
        <w:separator/>
      </w:r>
    </w:p>
  </w:footnote>
  <w:footnote w:type="continuationSeparator" w:id="0">
    <w:p w:rsidR="003536D1" w:rsidRDefault="0035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91E"/>
    <w:multiLevelType w:val="hybridMultilevel"/>
    <w:tmpl w:val="1FA8FC3C"/>
    <w:lvl w:ilvl="0" w:tplc="275671BA">
      <w:start w:val="1"/>
      <w:numFmt w:val="decimal"/>
      <w:lvlText w:val="%1."/>
      <w:lvlJc w:val="left"/>
      <w:pPr>
        <w:ind w:left="720" w:hanging="360"/>
      </w:pPr>
    </w:lvl>
    <w:lvl w:ilvl="1" w:tplc="4C1054AC">
      <w:start w:val="1"/>
      <w:numFmt w:val="lowerLetter"/>
      <w:lvlText w:val="%2."/>
      <w:lvlJc w:val="left"/>
      <w:pPr>
        <w:ind w:left="1440" w:hanging="360"/>
      </w:pPr>
    </w:lvl>
    <w:lvl w:ilvl="2" w:tplc="E1D4412C">
      <w:start w:val="1"/>
      <w:numFmt w:val="lowerRoman"/>
      <w:lvlText w:val="%3."/>
      <w:lvlJc w:val="right"/>
      <w:pPr>
        <w:ind w:left="2160" w:hanging="180"/>
      </w:pPr>
    </w:lvl>
    <w:lvl w:ilvl="3" w:tplc="8CEA806A">
      <w:start w:val="1"/>
      <w:numFmt w:val="decimal"/>
      <w:lvlText w:val="%4."/>
      <w:lvlJc w:val="left"/>
      <w:pPr>
        <w:ind w:left="2880" w:hanging="360"/>
      </w:pPr>
    </w:lvl>
    <w:lvl w:ilvl="4" w:tplc="E1CE20E4">
      <w:start w:val="1"/>
      <w:numFmt w:val="lowerLetter"/>
      <w:lvlText w:val="%5."/>
      <w:lvlJc w:val="left"/>
      <w:pPr>
        <w:ind w:left="3600" w:hanging="360"/>
      </w:pPr>
    </w:lvl>
    <w:lvl w:ilvl="5" w:tplc="3970F1C4">
      <w:start w:val="1"/>
      <w:numFmt w:val="lowerRoman"/>
      <w:lvlText w:val="%6."/>
      <w:lvlJc w:val="right"/>
      <w:pPr>
        <w:ind w:left="4320" w:hanging="180"/>
      </w:pPr>
    </w:lvl>
    <w:lvl w:ilvl="6" w:tplc="9CA00F44">
      <w:start w:val="1"/>
      <w:numFmt w:val="decimal"/>
      <w:lvlText w:val="%7."/>
      <w:lvlJc w:val="left"/>
      <w:pPr>
        <w:ind w:left="5040" w:hanging="360"/>
      </w:pPr>
    </w:lvl>
    <w:lvl w:ilvl="7" w:tplc="17A80E3A">
      <w:start w:val="1"/>
      <w:numFmt w:val="lowerLetter"/>
      <w:lvlText w:val="%8."/>
      <w:lvlJc w:val="left"/>
      <w:pPr>
        <w:ind w:left="5760" w:hanging="360"/>
      </w:pPr>
    </w:lvl>
    <w:lvl w:ilvl="8" w:tplc="2216F9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5573"/>
    <w:multiLevelType w:val="hybridMultilevel"/>
    <w:tmpl w:val="CB90F49E"/>
    <w:lvl w:ilvl="0" w:tplc="EE78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63E02">
      <w:start w:val="1"/>
      <w:numFmt w:val="lowerLetter"/>
      <w:lvlText w:val="%2."/>
      <w:lvlJc w:val="left"/>
      <w:pPr>
        <w:ind w:left="1440" w:hanging="360"/>
      </w:pPr>
    </w:lvl>
    <w:lvl w:ilvl="2" w:tplc="33408A92">
      <w:start w:val="1"/>
      <w:numFmt w:val="lowerRoman"/>
      <w:lvlText w:val="%3."/>
      <w:lvlJc w:val="right"/>
      <w:pPr>
        <w:ind w:left="2160" w:hanging="180"/>
      </w:pPr>
    </w:lvl>
    <w:lvl w:ilvl="3" w:tplc="9828A1C8">
      <w:start w:val="1"/>
      <w:numFmt w:val="decimal"/>
      <w:lvlText w:val="%4."/>
      <w:lvlJc w:val="left"/>
      <w:pPr>
        <w:ind w:left="2880" w:hanging="360"/>
      </w:pPr>
    </w:lvl>
    <w:lvl w:ilvl="4" w:tplc="27703DB2">
      <w:start w:val="1"/>
      <w:numFmt w:val="lowerLetter"/>
      <w:lvlText w:val="%5."/>
      <w:lvlJc w:val="left"/>
      <w:pPr>
        <w:ind w:left="3600" w:hanging="360"/>
      </w:pPr>
    </w:lvl>
    <w:lvl w:ilvl="5" w:tplc="2CFE9AEC">
      <w:start w:val="1"/>
      <w:numFmt w:val="lowerRoman"/>
      <w:lvlText w:val="%6."/>
      <w:lvlJc w:val="right"/>
      <w:pPr>
        <w:ind w:left="4320" w:hanging="180"/>
      </w:pPr>
    </w:lvl>
    <w:lvl w:ilvl="6" w:tplc="E2E02B6C">
      <w:start w:val="1"/>
      <w:numFmt w:val="decimal"/>
      <w:lvlText w:val="%7."/>
      <w:lvlJc w:val="left"/>
      <w:pPr>
        <w:ind w:left="5040" w:hanging="360"/>
      </w:pPr>
    </w:lvl>
    <w:lvl w:ilvl="7" w:tplc="56823018">
      <w:start w:val="1"/>
      <w:numFmt w:val="lowerLetter"/>
      <w:lvlText w:val="%8."/>
      <w:lvlJc w:val="left"/>
      <w:pPr>
        <w:ind w:left="5760" w:hanging="360"/>
      </w:pPr>
    </w:lvl>
    <w:lvl w:ilvl="8" w:tplc="6FB28D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F38"/>
    <w:multiLevelType w:val="hybridMultilevel"/>
    <w:tmpl w:val="19229064"/>
    <w:lvl w:ilvl="0" w:tplc="C070FB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D98D414">
      <w:start w:val="1"/>
      <w:numFmt w:val="lowerLetter"/>
      <w:lvlText w:val="%2."/>
      <w:lvlJc w:val="left"/>
      <w:pPr>
        <w:ind w:left="1440" w:hanging="360"/>
      </w:pPr>
    </w:lvl>
    <w:lvl w:ilvl="2" w:tplc="C562F3E0">
      <w:start w:val="1"/>
      <w:numFmt w:val="lowerRoman"/>
      <w:lvlText w:val="%3."/>
      <w:lvlJc w:val="right"/>
      <w:pPr>
        <w:ind w:left="2160" w:hanging="180"/>
      </w:pPr>
    </w:lvl>
    <w:lvl w:ilvl="3" w:tplc="657809BE">
      <w:start w:val="1"/>
      <w:numFmt w:val="decimal"/>
      <w:lvlText w:val="%4."/>
      <w:lvlJc w:val="left"/>
      <w:pPr>
        <w:ind w:left="2880" w:hanging="360"/>
      </w:pPr>
    </w:lvl>
    <w:lvl w:ilvl="4" w:tplc="FFC004A2">
      <w:start w:val="1"/>
      <w:numFmt w:val="lowerLetter"/>
      <w:lvlText w:val="%5."/>
      <w:lvlJc w:val="left"/>
      <w:pPr>
        <w:ind w:left="3600" w:hanging="360"/>
      </w:pPr>
    </w:lvl>
    <w:lvl w:ilvl="5" w:tplc="FDC62F5A">
      <w:start w:val="1"/>
      <w:numFmt w:val="lowerRoman"/>
      <w:lvlText w:val="%6."/>
      <w:lvlJc w:val="right"/>
      <w:pPr>
        <w:ind w:left="4320" w:hanging="180"/>
      </w:pPr>
    </w:lvl>
    <w:lvl w:ilvl="6" w:tplc="FF2839F6">
      <w:start w:val="1"/>
      <w:numFmt w:val="decimal"/>
      <w:lvlText w:val="%7."/>
      <w:lvlJc w:val="left"/>
      <w:pPr>
        <w:ind w:left="5040" w:hanging="360"/>
      </w:pPr>
    </w:lvl>
    <w:lvl w:ilvl="7" w:tplc="202CB23C">
      <w:start w:val="1"/>
      <w:numFmt w:val="lowerLetter"/>
      <w:lvlText w:val="%8."/>
      <w:lvlJc w:val="left"/>
      <w:pPr>
        <w:ind w:left="5760" w:hanging="360"/>
      </w:pPr>
    </w:lvl>
    <w:lvl w:ilvl="8" w:tplc="554A89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4520"/>
    <w:multiLevelType w:val="hybridMultilevel"/>
    <w:tmpl w:val="BC98C104"/>
    <w:lvl w:ilvl="0" w:tplc="37AAC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8C72A">
      <w:start w:val="1"/>
      <w:numFmt w:val="lowerLetter"/>
      <w:lvlText w:val="%2."/>
      <w:lvlJc w:val="left"/>
      <w:pPr>
        <w:ind w:left="1440" w:hanging="360"/>
      </w:pPr>
    </w:lvl>
    <w:lvl w:ilvl="2" w:tplc="2014E9C2">
      <w:start w:val="1"/>
      <w:numFmt w:val="lowerRoman"/>
      <w:lvlText w:val="%3."/>
      <w:lvlJc w:val="right"/>
      <w:pPr>
        <w:ind w:left="2160" w:hanging="180"/>
      </w:pPr>
    </w:lvl>
    <w:lvl w:ilvl="3" w:tplc="3B50DCF4">
      <w:start w:val="1"/>
      <w:numFmt w:val="decimal"/>
      <w:lvlText w:val="%4."/>
      <w:lvlJc w:val="left"/>
      <w:pPr>
        <w:ind w:left="2880" w:hanging="360"/>
      </w:pPr>
    </w:lvl>
    <w:lvl w:ilvl="4" w:tplc="0060AC48">
      <w:start w:val="1"/>
      <w:numFmt w:val="lowerLetter"/>
      <w:lvlText w:val="%5."/>
      <w:lvlJc w:val="left"/>
      <w:pPr>
        <w:ind w:left="3600" w:hanging="360"/>
      </w:pPr>
    </w:lvl>
    <w:lvl w:ilvl="5" w:tplc="CFC45260">
      <w:start w:val="1"/>
      <w:numFmt w:val="lowerRoman"/>
      <w:lvlText w:val="%6."/>
      <w:lvlJc w:val="right"/>
      <w:pPr>
        <w:ind w:left="4320" w:hanging="180"/>
      </w:pPr>
    </w:lvl>
    <w:lvl w:ilvl="6" w:tplc="B18A841A">
      <w:start w:val="1"/>
      <w:numFmt w:val="decimal"/>
      <w:lvlText w:val="%7."/>
      <w:lvlJc w:val="left"/>
      <w:pPr>
        <w:ind w:left="5040" w:hanging="360"/>
      </w:pPr>
    </w:lvl>
    <w:lvl w:ilvl="7" w:tplc="83C0D550">
      <w:start w:val="1"/>
      <w:numFmt w:val="lowerLetter"/>
      <w:lvlText w:val="%8."/>
      <w:lvlJc w:val="left"/>
      <w:pPr>
        <w:ind w:left="5760" w:hanging="360"/>
      </w:pPr>
    </w:lvl>
    <w:lvl w:ilvl="8" w:tplc="1D5CC0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C5445"/>
    <w:multiLevelType w:val="multilevel"/>
    <w:tmpl w:val="9940CC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CB15F51"/>
    <w:multiLevelType w:val="hybridMultilevel"/>
    <w:tmpl w:val="C3029A54"/>
    <w:lvl w:ilvl="0" w:tplc="F6548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84788C">
      <w:start w:val="1"/>
      <w:numFmt w:val="lowerLetter"/>
      <w:lvlText w:val="%2."/>
      <w:lvlJc w:val="left"/>
      <w:pPr>
        <w:ind w:left="1440" w:hanging="360"/>
      </w:pPr>
    </w:lvl>
    <w:lvl w:ilvl="2" w:tplc="1F6830F6">
      <w:start w:val="1"/>
      <w:numFmt w:val="lowerRoman"/>
      <w:lvlText w:val="%3."/>
      <w:lvlJc w:val="right"/>
      <w:pPr>
        <w:ind w:left="2160" w:hanging="180"/>
      </w:pPr>
    </w:lvl>
    <w:lvl w:ilvl="3" w:tplc="CCF67F7A">
      <w:start w:val="1"/>
      <w:numFmt w:val="decimal"/>
      <w:lvlText w:val="%4."/>
      <w:lvlJc w:val="left"/>
      <w:pPr>
        <w:ind w:left="2880" w:hanging="360"/>
      </w:pPr>
    </w:lvl>
    <w:lvl w:ilvl="4" w:tplc="0AE8E504">
      <w:start w:val="1"/>
      <w:numFmt w:val="lowerLetter"/>
      <w:lvlText w:val="%5."/>
      <w:lvlJc w:val="left"/>
      <w:pPr>
        <w:ind w:left="3600" w:hanging="360"/>
      </w:pPr>
    </w:lvl>
    <w:lvl w:ilvl="5" w:tplc="675CBEA8">
      <w:start w:val="1"/>
      <w:numFmt w:val="lowerRoman"/>
      <w:lvlText w:val="%6."/>
      <w:lvlJc w:val="right"/>
      <w:pPr>
        <w:ind w:left="4320" w:hanging="180"/>
      </w:pPr>
    </w:lvl>
    <w:lvl w:ilvl="6" w:tplc="AA32BBBC">
      <w:start w:val="1"/>
      <w:numFmt w:val="decimal"/>
      <w:lvlText w:val="%7."/>
      <w:lvlJc w:val="left"/>
      <w:pPr>
        <w:ind w:left="5040" w:hanging="360"/>
      </w:pPr>
    </w:lvl>
    <w:lvl w:ilvl="7" w:tplc="CB12FA22">
      <w:start w:val="1"/>
      <w:numFmt w:val="lowerLetter"/>
      <w:lvlText w:val="%8."/>
      <w:lvlJc w:val="left"/>
      <w:pPr>
        <w:ind w:left="5760" w:hanging="360"/>
      </w:pPr>
    </w:lvl>
    <w:lvl w:ilvl="8" w:tplc="92122D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2D1"/>
    <w:rsid w:val="001125B9"/>
    <w:rsid w:val="001B5140"/>
    <w:rsid w:val="003536D1"/>
    <w:rsid w:val="00365077"/>
    <w:rsid w:val="003D2112"/>
    <w:rsid w:val="003E0CCB"/>
    <w:rsid w:val="006552D1"/>
    <w:rsid w:val="006F2DAF"/>
    <w:rsid w:val="00B1757C"/>
    <w:rsid w:val="00B2766D"/>
    <w:rsid w:val="00B7789F"/>
    <w:rsid w:val="00C219E8"/>
    <w:rsid w:val="00F731B7"/>
    <w:rsid w:val="00FB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29D85B5C-B0AB-42F9-B779-1E2E4E8C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D1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52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52D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52D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6552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6552D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6552D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6552D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6552D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6552D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52D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6552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6552D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6552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6552D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52D1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552D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6552D1"/>
    <w:rPr>
      <w:sz w:val="48"/>
      <w:szCs w:val="48"/>
    </w:rPr>
  </w:style>
  <w:style w:type="character" w:customStyle="1" w:styleId="1">
    <w:name w:val="Подзаголовок Знак1"/>
    <w:basedOn w:val="a0"/>
    <w:link w:val="a6"/>
    <w:uiPriority w:val="11"/>
    <w:rsid w:val="006552D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552D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552D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552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552D1"/>
    <w:rPr>
      <w:i/>
    </w:rPr>
  </w:style>
  <w:style w:type="character" w:customStyle="1" w:styleId="HeaderChar">
    <w:name w:val="Header Char"/>
    <w:basedOn w:val="a0"/>
    <w:link w:val="10"/>
    <w:uiPriority w:val="99"/>
    <w:rsid w:val="006552D1"/>
  </w:style>
  <w:style w:type="character" w:customStyle="1" w:styleId="FooterChar">
    <w:name w:val="Footer Char"/>
    <w:basedOn w:val="a0"/>
    <w:uiPriority w:val="99"/>
    <w:rsid w:val="006552D1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6552D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6552D1"/>
  </w:style>
  <w:style w:type="table" w:customStyle="1" w:styleId="TableGridLight">
    <w:name w:val="Table Grid Light"/>
    <w:basedOn w:val="a1"/>
    <w:uiPriority w:val="59"/>
    <w:rsid w:val="006552D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552D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6552D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6552D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552D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552D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52D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52D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52D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52D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52D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52D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552D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52D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52D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52D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52D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52D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52D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552D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52D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52D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52D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52D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52D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52D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552D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552D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52D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52D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52D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52D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52D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52D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52D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552D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552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552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552D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52D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52D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52D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52D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52D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52D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552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552D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52D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52D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52D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52D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52D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52D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52D1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52D1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552D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52D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52D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52D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52D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52D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52D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552D1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6552D1"/>
    <w:rPr>
      <w:sz w:val="18"/>
    </w:rPr>
  </w:style>
  <w:style w:type="character" w:styleId="ab">
    <w:name w:val="footnote reference"/>
    <w:basedOn w:val="a0"/>
    <w:uiPriority w:val="99"/>
    <w:unhideWhenUsed/>
    <w:rsid w:val="006552D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6552D1"/>
    <w:pPr>
      <w:spacing w:after="57"/>
    </w:pPr>
  </w:style>
  <w:style w:type="paragraph" w:styleId="22">
    <w:name w:val="toc 2"/>
    <w:basedOn w:val="a"/>
    <w:next w:val="a"/>
    <w:uiPriority w:val="39"/>
    <w:unhideWhenUsed/>
    <w:rsid w:val="006552D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552D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552D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552D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552D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552D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552D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552D1"/>
    <w:pPr>
      <w:spacing w:after="57"/>
      <w:ind w:left="2268"/>
    </w:pPr>
  </w:style>
  <w:style w:type="paragraph" w:styleId="ac">
    <w:name w:val="TOC Heading"/>
    <w:uiPriority w:val="39"/>
    <w:unhideWhenUsed/>
    <w:rsid w:val="006552D1"/>
  </w:style>
  <w:style w:type="paragraph" w:customStyle="1" w:styleId="111">
    <w:name w:val="Заголовок 11"/>
    <w:basedOn w:val="a"/>
    <w:next w:val="a"/>
    <w:link w:val="14"/>
    <w:qFormat/>
    <w:rsid w:val="006552D1"/>
    <w:pPr>
      <w:keepNext/>
      <w:outlineLvl w:val="0"/>
    </w:pPr>
    <w:rPr>
      <w:sz w:val="28"/>
      <w:szCs w:val="20"/>
    </w:rPr>
  </w:style>
  <w:style w:type="paragraph" w:customStyle="1" w:styleId="210">
    <w:name w:val="Заголовок 21"/>
    <w:basedOn w:val="a"/>
    <w:next w:val="a"/>
    <w:link w:val="23"/>
    <w:qFormat/>
    <w:rsid w:val="006552D1"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0">
    <w:name w:val="Заголовок 31"/>
    <w:basedOn w:val="a"/>
    <w:next w:val="a"/>
    <w:link w:val="30"/>
    <w:qFormat/>
    <w:rsid w:val="006552D1"/>
    <w:pPr>
      <w:keepNext/>
      <w:jc w:val="center"/>
      <w:outlineLvl w:val="2"/>
    </w:pPr>
    <w:rPr>
      <w:b/>
      <w:sz w:val="32"/>
      <w:szCs w:val="20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6552D1"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  <w:rsid w:val="006552D1"/>
  </w:style>
  <w:style w:type="character" w:customStyle="1" w:styleId="WW-Absatz-Standardschriftart">
    <w:name w:val="WW-Absatz-Standardschriftart"/>
    <w:rsid w:val="006552D1"/>
  </w:style>
  <w:style w:type="character" w:customStyle="1" w:styleId="50">
    <w:name w:val="Основной шрифт абзаца5"/>
    <w:rsid w:val="006552D1"/>
  </w:style>
  <w:style w:type="character" w:customStyle="1" w:styleId="WW-Absatz-Standardschriftart1">
    <w:name w:val="WW-Absatz-Standardschriftart1"/>
    <w:rsid w:val="006552D1"/>
  </w:style>
  <w:style w:type="character" w:customStyle="1" w:styleId="WW-Absatz-Standardschriftart11">
    <w:name w:val="WW-Absatz-Standardschriftart11"/>
    <w:rsid w:val="006552D1"/>
  </w:style>
  <w:style w:type="character" w:customStyle="1" w:styleId="WW-Absatz-Standardschriftart111">
    <w:name w:val="WW-Absatz-Standardschriftart111"/>
    <w:rsid w:val="006552D1"/>
  </w:style>
  <w:style w:type="character" w:customStyle="1" w:styleId="WW-Absatz-Standardschriftart1111">
    <w:name w:val="WW-Absatz-Standardschriftart1111"/>
    <w:rsid w:val="006552D1"/>
  </w:style>
  <w:style w:type="character" w:customStyle="1" w:styleId="40">
    <w:name w:val="Основной шрифт абзаца4"/>
    <w:rsid w:val="006552D1"/>
  </w:style>
  <w:style w:type="character" w:customStyle="1" w:styleId="WW-Absatz-Standardschriftart11111">
    <w:name w:val="WW-Absatz-Standardschriftart11111"/>
    <w:rsid w:val="006552D1"/>
  </w:style>
  <w:style w:type="character" w:customStyle="1" w:styleId="WW8Num1z0">
    <w:name w:val="WW8Num1z0"/>
    <w:rsid w:val="006552D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552D1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6552D1"/>
  </w:style>
  <w:style w:type="character" w:customStyle="1" w:styleId="WW-Absatz-Standardschriftart1111111">
    <w:name w:val="WW-Absatz-Standardschriftart1111111"/>
    <w:rsid w:val="006552D1"/>
  </w:style>
  <w:style w:type="character" w:customStyle="1" w:styleId="WW-Absatz-Standardschriftart11111111">
    <w:name w:val="WW-Absatz-Standardschriftart11111111"/>
    <w:rsid w:val="006552D1"/>
  </w:style>
  <w:style w:type="character" w:customStyle="1" w:styleId="WW-Absatz-Standardschriftart111111111">
    <w:name w:val="WW-Absatz-Standardschriftart111111111"/>
    <w:rsid w:val="006552D1"/>
  </w:style>
  <w:style w:type="character" w:customStyle="1" w:styleId="WW-Absatz-Standardschriftart1111111111">
    <w:name w:val="WW-Absatz-Standardschriftart1111111111"/>
    <w:rsid w:val="006552D1"/>
  </w:style>
  <w:style w:type="character" w:customStyle="1" w:styleId="WW-Absatz-Standardschriftart11111111111">
    <w:name w:val="WW-Absatz-Standardschriftart11111111111"/>
    <w:rsid w:val="006552D1"/>
  </w:style>
  <w:style w:type="character" w:customStyle="1" w:styleId="WW-Absatz-Standardschriftart111111111111">
    <w:name w:val="WW-Absatz-Standardschriftart111111111111"/>
    <w:rsid w:val="006552D1"/>
  </w:style>
  <w:style w:type="character" w:customStyle="1" w:styleId="WW-Absatz-Standardschriftart1111111111111">
    <w:name w:val="WW-Absatz-Standardschriftart1111111111111"/>
    <w:rsid w:val="006552D1"/>
  </w:style>
  <w:style w:type="character" w:customStyle="1" w:styleId="32">
    <w:name w:val="Основной шрифт абзаца3"/>
    <w:rsid w:val="006552D1"/>
  </w:style>
  <w:style w:type="character" w:customStyle="1" w:styleId="WW-Absatz-Standardschriftart11111111111111">
    <w:name w:val="WW-Absatz-Standardschriftart11111111111111"/>
    <w:rsid w:val="006552D1"/>
  </w:style>
  <w:style w:type="character" w:customStyle="1" w:styleId="WW-Absatz-Standardschriftart111111111111111">
    <w:name w:val="WW-Absatz-Standardschriftart111111111111111"/>
    <w:rsid w:val="006552D1"/>
  </w:style>
  <w:style w:type="character" w:customStyle="1" w:styleId="WW-Absatz-Standardschriftart1111111111111111">
    <w:name w:val="WW-Absatz-Standardschriftart1111111111111111"/>
    <w:rsid w:val="006552D1"/>
  </w:style>
  <w:style w:type="character" w:customStyle="1" w:styleId="WW-Absatz-Standardschriftart11111111111111111">
    <w:name w:val="WW-Absatz-Standardschriftart11111111111111111"/>
    <w:rsid w:val="006552D1"/>
  </w:style>
  <w:style w:type="character" w:customStyle="1" w:styleId="WW-Absatz-Standardschriftart111111111111111111">
    <w:name w:val="WW-Absatz-Standardschriftart111111111111111111"/>
    <w:rsid w:val="006552D1"/>
  </w:style>
  <w:style w:type="character" w:customStyle="1" w:styleId="WW-Absatz-Standardschriftart1111111111111111111">
    <w:name w:val="WW-Absatz-Standardschriftart1111111111111111111"/>
    <w:rsid w:val="006552D1"/>
  </w:style>
  <w:style w:type="character" w:customStyle="1" w:styleId="WW-Absatz-Standardschriftart11111111111111111111">
    <w:name w:val="WW-Absatz-Standardschriftart11111111111111111111"/>
    <w:rsid w:val="006552D1"/>
  </w:style>
  <w:style w:type="character" w:customStyle="1" w:styleId="WW-Absatz-Standardschriftart111111111111111111111">
    <w:name w:val="WW-Absatz-Standardschriftart111111111111111111111"/>
    <w:rsid w:val="006552D1"/>
  </w:style>
  <w:style w:type="character" w:customStyle="1" w:styleId="WW-Absatz-Standardschriftart1111111111111111111111">
    <w:name w:val="WW-Absatz-Standardschriftart1111111111111111111111"/>
    <w:rsid w:val="006552D1"/>
  </w:style>
  <w:style w:type="character" w:customStyle="1" w:styleId="WW-Absatz-Standardschriftart11111111111111111111111">
    <w:name w:val="WW-Absatz-Standardschriftart11111111111111111111111"/>
    <w:rsid w:val="006552D1"/>
  </w:style>
  <w:style w:type="character" w:customStyle="1" w:styleId="WW-Absatz-Standardschriftart111111111111111111111111">
    <w:name w:val="WW-Absatz-Standardschriftart111111111111111111111111"/>
    <w:rsid w:val="006552D1"/>
  </w:style>
  <w:style w:type="character" w:customStyle="1" w:styleId="WW-Absatz-Standardschriftart1111111111111111111111111">
    <w:name w:val="WW-Absatz-Standardschriftart1111111111111111111111111"/>
    <w:rsid w:val="006552D1"/>
  </w:style>
  <w:style w:type="character" w:customStyle="1" w:styleId="WW-Absatz-Standardschriftart11111111111111111111111111">
    <w:name w:val="WW-Absatz-Standardschriftart11111111111111111111111111"/>
    <w:rsid w:val="006552D1"/>
  </w:style>
  <w:style w:type="character" w:customStyle="1" w:styleId="WW-Absatz-Standardschriftart111111111111111111111111111">
    <w:name w:val="WW-Absatz-Standardschriftart111111111111111111111111111"/>
    <w:rsid w:val="006552D1"/>
  </w:style>
  <w:style w:type="character" w:customStyle="1" w:styleId="WW-Absatz-Standardschriftart1111111111111111111111111111">
    <w:name w:val="WW-Absatz-Standardschriftart1111111111111111111111111111"/>
    <w:rsid w:val="006552D1"/>
  </w:style>
  <w:style w:type="character" w:customStyle="1" w:styleId="WW-Absatz-Standardschriftart11111111111111111111111111111">
    <w:name w:val="WW-Absatz-Standardschriftart11111111111111111111111111111"/>
    <w:rsid w:val="006552D1"/>
  </w:style>
  <w:style w:type="character" w:customStyle="1" w:styleId="WW-Absatz-Standardschriftart111111111111111111111111111111">
    <w:name w:val="WW-Absatz-Standardschriftart111111111111111111111111111111"/>
    <w:rsid w:val="006552D1"/>
  </w:style>
  <w:style w:type="character" w:customStyle="1" w:styleId="WW-Absatz-Standardschriftart1111111111111111111111111111111">
    <w:name w:val="WW-Absatz-Standardschriftart1111111111111111111111111111111"/>
    <w:rsid w:val="006552D1"/>
  </w:style>
  <w:style w:type="character" w:customStyle="1" w:styleId="WW-Absatz-Standardschriftart11111111111111111111111111111111">
    <w:name w:val="WW-Absatz-Standardschriftart11111111111111111111111111111111"/>
    <w:rsid w:val="006552D1"/>
  </w:style>
  <w:style w:type="character" w:customStyle="1" w:styleId="WW-Absatz-Standardschriftart111111111111111111111111111111111">
    <w:name w:val="WW-Absatz-Standardschriftart111111111111111111111111111111111"/>
    <w:rsid w:val="006552D1"/>
  </w:style>
  <w:style w:type="character" w:customStyle="1" w:styleId="WW-Absatz-Standardschriftart1111111111111111111111111111111111">
    <w:name w:val="WW-Absatz-Standardschriftart1111111111111111111111111111111111"/>
    <w:rsid w:val="006552D1"/>
  </w:style>
  <w:style w:type="character" w:customStyle="1" w:styleId="WW-Absatz-Standardschriftart11111111111111111111111111111111111">
    <w:name w:val="WW-Absatz-Standardschriftart11111111111111111111111111111111111"/>
    <w:rsid w:val="006552D1"/>
  </w:style>
  <w:style w:type="character" w:customStyle="1" w:styleId="WW-Absatz-Standardschriftart111111111111111111111111111111111111">
    <w:name w:val="WW-Absatz-Standardschriftart111111111111111111111111111111111111"/>
    <w:rsid w:val="006552D1"/>
  </w:style>
  <w:style w:type="character" w:customStyle="1" w:styleId="WW-Absatz-Standardschriftart1111111111111111111111111111111111111">
    <w:name w:val="WW-Absatz-Standardschriftart1111111111111111111111111111111111111"/>
    <w:rsid w:val="006552D1"/>
  </w:style>
  <w:style w:type="character" w:customStyle="1" w:styleId="WW-Absatz-Standardschriftart11111111111111111111111111111111111111">
    <w:name w:val="WW-Absatz-Standardschriftart11111111111111111111111111111111111111"/>
    <w:rsid w:val="006552D1"/>
  </w:style>
  <w:style w:type="character" w:customStyle="1" w:styleId="WW-Absatz-Standardschriftart111111111111111111111111111111111111111">
    <w:name w:val="WW-Absatz-Standardschriftart111111111111111111111111111111111111111"/>
    <w:rsid w:val="006552D1"/>
  </w:style>
  <w:style w:type="character" w:customStyle="1" w:styleId="WW-Absatz-Standardschriftart1111111111111111111111111111111111111111">
    <w:name w:val="WW-Absatz-Standardschriftart1111111111111111111111111111111111111111"/>
    <w:rsid w:val="006552D1"/>
  </w:style>
  <w:style w:type="character" w:customStyle="1" w:styleId="WW-Absatz-Standardschriftart11111111111111111111111111111111111111111">
    <w:name w:val="WW-Absatz-Standardschriftart11111111111111111111111111111111111111111"/>
    <w:rsid w:val="006552D1"/>
  </w:style>
  <w:style w:type="character" w:customStyle="1" w:styleId="WW-Absatz-Standardschriftart111111111111111111111111111111111111111111">
    <w:name w:val="WW-Absatz-Standardschriftart111111111111111111111111111111111111111111"/>
    <w:rsid w:val="006552D1"/>
  </w:style>
  <w:style w:type="character" w:customStyle="1" w:styleId="WW-Absatz-Standardschriftart1111111111111111111111111111111111111111111">
    <w:name w:val="WW-Absatz-Standardschriftart1111111111111111111111111111111111111111111"/>
    <w:rsid w:val="006552D1"/>
  </w:style>
  <w:style w:type="character" w:customStyle="1" w:styleId="WW-Absatz-Standardschriftart11111111111111111111111111111111111111111111">
    <w:name w:val="WW-Absatz-Standardschriftart11111111111111111111111111111111111111111111"/>
    <w:rsid w:val="006552D1"/>
  </w:style>
  <w:style w:type="character" w:customStyle="1" w:styleId="WW-Absatz-Standardschriftart111111111111111111111111111111111111111111111">
    <w:name w:val="WW-Absatz-Standardschriftart111111111111111111111111111111111111111111111"/>
    <w:rsid w:val="006552D1"/>
  </w:style>
  <w:style w:type="character" w:customStyle="1" w:styleId="WW-Absatz-Standardschriftart1111111111111111111111111111111111111111111111">
    <w:name w:val="WW-Absatz-Standardschriftart1111111111111111111111111111111111111111111111"/>
    <w:rsid w:val="006552D1"/>
  </w:style>
  <w:style w:type="character" w:customStyle="1" w:styleId="WW-Absatz-Standardschriftart11111111111111111111111111111111111111111111111">
    <w:name w:val="WW-Absatz-Standardschriftart11111111111111111111111111111111111111111111111"/>
    <w:rsid w:val="006552D1"/>
  </w:style>
  <w:style w:type="character" w:customStyle="1" w:styleId="WW-Absatz-Standardschriftart111111111111111111111111111111111111111111111111">
    <w:name w:val="WW-Absatz-Standardschriftart111111111111111111111111111111111111111111111111"/>
    <w:rsid w:val="006552D1"/>
  </w:style>
  <w:style w:type="character" w:customStyle="1" w:styleId="WW-Absatz-Standardschriftart1111111111111111111111111111111111111111111111111">
    <w:name w:val="WW-Absatz-Standardschriftart1111111111111111111111111111111111111111111111111"/>
    <w:rsid w:val="006552D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552D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552D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552D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552D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552D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552D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552D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552D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552D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552D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552D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552D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552D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552D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552D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552D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552D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552D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552D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552D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552D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552D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552D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552D1"/>
  </w:style>
  <w:style w:type="character" w:customStyle="1" w:styleId="24">
    <w:name w:val="Основной шрифт абзаца2"/>
    <w:rsid w:val="006552D1"/>
  </w:style>
  <w:style w:type="character" w:customStyle="1" w:styleId="15">
    <w:name w:val="Основной шрифт абзаца1"/>
    <w:rsid w:val="006552D1"/>
  </w:style>
  <w:style w:type="character" w:styleId="ad">
    <w:name w:val="page number"/>
    <w:basedOn w:val="15"/>
    <w:rsid w:val="006552D1"/>
  </w:style>
  <w:style w:type="character" w:customStyle="1" w:styleId="ae">
    <w:name w:val="Маркеры списка"/>
    <w:rsid w:val="006552D1"/>
    <w:rPr>
      <w:rFonts w:ascii="StarSymbol" w:eastAsia="StarSymbol" w:hAnsi="StarSymbol" w:cs="StarSymbol"/>
      <w:sz w:val="18"/>
      <w:szCs w:val="18"/>
    </w:rPr>
  </w:style>
  <w:style w:type="character" w:customStyle="1" w:styleId="af">
    <w:name w:val="Символ нумерации"/>
    <w:rsid w:val="006552D1"/>
  </w:style>
  <w:style w:type="character" w:styleId="af0">
    <w:name w:val="Hyperlink"/>
    <w:rsid w:val="006552D1"/>
    <w:rPr>
      <w:color w:val="000080"/>
      <w:u w:val="single"/>
    </w:rPr>
  </w:style>
  <w:style w:type="character" w:customStyle="1" w:styleId="ListLabel1">
    <w:name w:val="ListLabel 1"/>
    <w:rsid w:val="006552D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6552D1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1">
    <w:name w:val="Название Знак"/>
    <w:rsid w:val="006552D1"/>
    <w:rPr>
      <w:rFonts w:ascii="Arial" w:eastAsia="Lucida Sans Unicode" w:hAnsi="Arial" w:cs="Tahoma"/>
      <w:sz w:val="28"/>
      <w:szCs w:val="28"/>
    </w:rPr>
  </w:style>
  <w:style w:type="character" w:customStyle="1" w:styleId="af2">
    <w:name w:val="Подзаголовок Знак"/>
    <w:rsid w:val="006552D1"/>
    <w:rPr>
      <w:rFonts w:ascii="Arial" w:eastAsia="Lucida Sans Unicode" w:hAnsi="Arial" w:cs="Tahoma"/>
      <w:i/>
      <w:iCs/>
      <w:sz w:val="28"/>
      <w:szCs w:val="28"/>
    </w:rPr>
  </w:style>
  <w:style w:type="paragraph" w:customStyle="1" w:styleId="16">
    <w:name w:val="Заголовок1"/>
    <w:basedOn w:val="a"/>
    <w:next w:val="af3"/>
    <w:rsid w:val="006552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Body Text"/>
    <w:basedOn w:val="a"/>
    <w:rsid w:val="006552D1"/>
    <w:pPr>
      <w:spacing w:after="120"/>
    </w:pPr>
  </w:style>
  <w:style w:type="paragraph" w:styleId="af4">
    <w:name w:val="List"/>
    <w:basedOn w:val="af3"/>
    <w:rsid w:val="006552D1"/>
    <w:rPr>
      <w:rFonts w:cs="Tahoma"/>
    </w:rPr>
  </w:style>
  <w:style w:type="paragraph" w:customStyle="1" w:styleId="52">
    <w:name w:val="Название5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3">
    <w:name w:val="Указатель5"/>
    <w:basedOn w:val="a"/>
    <w:rsid w:val="006552D1"/>
    <w:rPr>
      <w:rFonts w:ascii="Arial" w:hAnsi="Arial" w:cs="Mangal"/>
    </w:rPr>
  </w:style>
  <w:style w:type="paragraph" w:customStyle="1" w:styleId="42">
    <w:name w:val="Название4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6552D1"/>
    <w:rPr>
      <w:rFonts w:ascii="Arial" w:hAnsi="Arial" w:cs="Mangal"/>
    </w:rPr>
  </w:style>
  <w:style w:type="paragraph" w:customStyle="1" w:styleId="33">
    <w:name w:val="Название3"/>
    <w:basedOn w:val="a"/>
    <w:rsid w:val="006552D1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"/>
    <w:rsid w:val="006552D1"/>
    <w:rPr>
      <w:rFonts w:ascii="Arial" w:hAnsi="Arial" w:cs="Mangal"/>
    </w:rPr>
  </w:style>
  <w:style w:type="paragraph" w:customStyle="1" w:styleId="25">
    <w:name w:val="Название2"/>
    <w:basedOn w:val="a"/>
    <w:rsid w:val="006552D1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6552D1"/>
    <w:rPr>
      <w:rFonts w:ascii="Arial" w:hAnsi="Arial" w:cs="Tahoma"/>
    </w:rPr>
  </w:style>
  <w:style w:type="paragraph" w:customStyle="1" w:styleId="17">
    <w:name w:val="Название1"/>
    <w:basedOn w:val="a"/>
    <w:rsid w:val="006552D1"/>
    <w:pPr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rsid w:val="006552D1"/>
    <w:rPr>
      <w:rFonts w:cs="Tahoma"/>
    </w:rPr>
  </w:style>
  <w:style w:type="paragraph" w:customStyle="1" w:styleId="ConsPlusNormal">
    <w:name w:val="ConsPlusNormal"/>
    <w:rsid w:val="006552D1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552D1"/>
    <w:pPr>
      <w:widowControl w:val="0"/>
    </w:pPr>
    <w:rPr>
      <w:rFonts w:ascii="Courier New" w:eastAsia="Arial" w:hAnsi="Courier New" w:cs="Courier New"/>
      <w:lang w:eastAsia="ar-SA"/>
    </w:rPr>
  </w:style>
  <w:style w:type="paragraph" w:styleId="af5">
    <w:name w:val="Balloon Text"/>
    <w:basedOn w:val="a"/>
    <w:rsid w:val="006552D1"/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link w:val="HeaderChar"/>
    <w:rsid w:val="006552D1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6552D1"/>
  </w:style>
  <w:style w:type="paragraph" w:customStyle="1" w:styleId="af7">
    <w:name w:val="Заголовок таблицы"/>
    <w:basedOn w:val="af6"/>
    <w:rsid w:val="006552D1"/>
    <w:pPr>
      <w:jc w:val="center"/>
    </w:pPr>
    <w:rPr>
      <w:b/>
      <w:bCs/>
      <w:i/>
      <w:iCs/>
    </w:rPr>
  </w:style>
  <w:style w:type="paragraph" w:customStyle="1" w:styleId="af8">
    <w:name w:val="Содержимое врезки"/>
    <w:basedOn w:val="af3"/>
    <w:rsid w:val="006552D1"/>
  </w:style>
  <w:style w:type="paragraph" w:customStyle="1" w:styleId="12">
    <w:name w:val="Нижний колонтитул1"/>
    <w:basedOn w:val="a"/>
    <w:link w:val="CaptionChar"/>
    <w:rsid w:val="006552D1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6552D1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6552D1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6552D1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6552D1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5">
    <w:name w:val="Основной текст3"/>
    <w:basedOn w:val="a"/>
    <w:rsid w:val="006552D1"/>
  </w:style>
  <w:style w:type="paragraph" w:customStyle="1" w:styleId="60">
    <w:name w:val="Основной текст (6)"/>
    <w:basedOn w:val="a"/>
    <w:rsid w:val="006552D1"/>
  </w:style>
  <w:style w:type="paragraph" w:customStyle="1" w:styleId="72">
    <w:name w:val="Основной текст (7)"/>
    <w:basedOn w:val="a"/>
    <w:rsid w:val="006552D1"/>
  </w:style>
  <w:style w:type="paragraph" w:customStyle="1" w:styleId="80">
    <w:name w:val="Основной текст (8)"/>
    <w:basedOn w:val="a"/>
    <w:rsid w:val="006552D1"/>
  </w:style>
  <w:style w:type="paragraph" w:customStyle="1" w:styleId="27">
    <w:name w:val="Заголовок №2"/>
    <w:basedOn w:val="a"/>
    <w:rsid w:val="006552D1"/>
  </w:style>
  <w:style w:type="paragraph" w:customStyle="1" w:styleId="28">
    <w:name w:val="Заголовок2"/>
    <w:basedOn w:val="a"/>
    <w:next w:val="af3"/>
    <w:qFormat/>
    <w:rsid w:val="006552D1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Subtitle"/>
    <w:basedOn w:val="28"/>
    <w:next w:val="af3"/>
    <w:link w:val="1"/>
    <w:qFormat/>
    <w:rsid w:val="006552D1"/>
    <w:pPr>
      <w:jc w:val="center"/>
    </w:pPr>
    <w:rPr>
      <w:i/>
      <w:iCs/>
    </w:rPr>
  </w:style>
  <w:style w:type="paragraph" w:styleId="af9">
    <w:name w:val="No Spacing"/>
    <w:uiPriority w:val="1"/>
    <w:qFormat/>
    <w:rsid w:val="006552D1"/>
    <w:rPr>
      <w:rFonts w:ascii="Calibri" w:hAnsi="Calibri"/>
      <w:sz w:val="22"/>
    </w:rPr>
  </w:style>
  <w:style w:type="table" w:styleId="afa">
    <w:name w:val="Table Grid"/>
    <w:basedOn w:val="a1"/>
    <w:uiPriority w:val="59"/>
    <w:rsid w:val="006552D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1 Знак"/>
    <w:link w:val="111"/>
    <w:rsid w:val="006552D1"/>
    <w:rPr>
      <w:sz w:val="28"/>
    </w:rPr>
  </w:style>
  <w:style w:type="character" w:customStyle="1" w:styleId="23">
    <w:name w:val="Заголовок 2 Знак"/>
    <w:link w:val="210"/>
    <w:rsid w:val="006552D1"/>
    <w:rPr>
      <w:b/>
      <w:sz w:val="28"/>
    </w:rPr>
  </w:style>
  <w:style w:type="character" w:customStyle="1" w:styleId="30">
    <w:name w:val="Заголовок 3 Знак"/>
    <w:link w:val="310"/>
    <w:rsid w:val="006552D1"/>
    <w:rPr>
      <w:b/>
      <w:sz w:val="32"/>
    </w:rPr>
  </w:style>
  <w:style w:type="character" w:customStyle="1" w:styleId="19">
    <w:name w:val="Основной текст Знак1"/>
    <w:uiPriority w:val="99"/>
    <w:rsid w:val="006552D1"/>
    <w:rPr>
      <w:rFonts w:ascii="Times New Roman" w:hAnsi="Times New Roman" w:cs="Times New Roman"/>
      <w:sz w:val="29"/>
      <w:szCs w:val="29"/>
      <w:u w:val="none"/>
    </w:rPr>
  </w:style>
  <w:style w:type="table" w:customStyle="1" w:styleId="211">
    <w:name w:val="Таблица простая 21"/>
    <w:basedOn w:val="a1"/>
    <w:uiPriority w:val="42"/>
    <w:rsid w:val="006552D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1"/>
    <w:uiPriority w:val="9"/>
    <w:semiHidden/>
    <w:rsid w:val="006552D1"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Нестеров</dc:creator>
  <dc:description/>
  <cp:lastModifiedBy>Василий Нестеров</cp:lastModifiedBy>
  <cp:revision>2</cp:revision>
  <dcterms:created xsi:type="dcterms:W3CDTF">2021-12-13T02:50:00Z</dcterms:created>
  <dcterms:modified xsi:type="dcterms:W3CDTF">2021-12-13T02:50:00Z</dcterms:modified>
</cp:coreProperties>
</file>